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38" w:rsidRPr="00A505E7" w:rsidRDefault="002E5238" w:rsidP="002E5238">
      <w:pPr>
        <w:pStyle w:val="AralkYok"/>
        <w:jc w:val="center"/>
        <w:rPr>
          <w:rFonts w:ascii="Cambria" w:hAnsi="Cambria" w:cstheme="majorHAnsi"/>
          <w:b/>
          <w:sz w:val="20"/>
          <w:szCs w:val="20"/>
        </w:rPr>
      </w:pPr>
    </w:p>
    <w:p w:rsidR="002E5238" w:rsidRPr="00A505E7" w:rsidRDefault="002E5238" w:rsidP="002E5238">
      <w:pPr>
        <w:pStyle w:val="AralkYok"/>
        <w:jc w:val="center"/>
        <w:rPr>
          <w:rFonts w:ascii="Cambria" w:hAnsi="Cambria" w:cstheme="majorHAnsi"/>
          <w:b/>
          <w:sz w:val="20"/>
          <w:szCs w:val="20"/>
        </w:rPr>
      </w:pPr>
      <w:r w:rsidRPr="00A505E7">
        <w:rPr>
          <w:rFonts w:ascii="Cambria" w:hAnsi="Cambria" w:cstheme="majorHAnsi"/>
          <w:b/>
          <w:sz w:val="20"/>
          <w:szCs w:val="20"/>
        </w:rPr>
        <w:t>TEKİRDAĞ FUTBOL İL TEMSİLCİLİĞİ</w:t>
      </w:r>
    </w:p>
    <w:p w:rsidR="002E5238" w:rsidRPr="00A505E7" w:rsidRDefault="002E5238" w:rsidP="002E5238">
      <w:pPr>
        <w:pStyle w:val="AralkYok"/>
        <w:ind w:left="-142"/>
        <w:jc w:val="center"/>
        <w:rPr>
          <w:rFonts w:ascii="Cambria" w:hAnsi="Cambria" w:cstheme="majorHAnsi"/>
          <w:b/>
          <w:sz w:val="20"/>
          <w:szCs w:val="20"/>
        </w:rPr>
      </w:pPr>
      <w:r w:rsidRPr="00A505E7">
        <w:rPr>
          <w:rFonts w:ascii="Cambria" w:hAnsi="Cambria" w:cstheme="majorHAnsi"/>
          <w:b/>
          <w:sz w:val="20"/>
          <w:szCs w:val="20"/>
        </w:rPr>
        <w:t>2022-2023 FUTBOL SEZONU</w:t>
      </w:r>
    </w:p>
    <w:p w:rsidR="002E5238" w:rsidRPr="00A505E7" w:rsidRDefault="002E5238" w:rsidP="002E5238">
      <w:pPr>
        <w:pStyle w:val="AralkYok"/>
        <w:jc w:val="center"/>
        <w:rPr>
          <w:rFonts w:ascii="Cambria" w:hAnsi="Cambria" w:cstheme="majorHAnsi"/>
          <w:b/>
          <w:sz w:val="20"/>
          <w:szCs w:val="20"/>
        </w:rPr>
      </w:pPr>
      <w:r w:rsidRPr="00A505E7">
        <w:rPr>
          <w:rFonts w:ascii="Cambria" w:hAnsi="Cambria" w:cstheme="majorHAnsi"/>
          <w:b/>
          <w:sz w:val="20"/>
          <w:szCs w:val="20"/>
        </w:rPr>
        <w:t xml:space="preserve">U 13 </w:t>
      </w:r>
      <w:proofErr w:type="gramStart"/>
      <w:r w:rsidRPr="00A505E7">
        <w:rPr>
          <w:rFonts w:ascii="Cambria" w:hAnsi="Cambria" w:cstheme="majorHAnsi"/>
          <w:b/>
          <w:sz w:val="20"/>
          <w:szCs w:val="20"/>
        </w:rPr>
        <w:t>LİGİ   S</w:t>
      </w:r>
      <w:proofErr w:type="gramEnd"/>
      <w:r w:rsidRPr="00A505E7">
        <w:rPr>
          <w:rFonts w:ascii="Cambria" w:hAnsi="Cambria" w:cstheme="majorHAnsi"/>
          <w:b/>
          <w:sz w:val="20"/>
          <w:szCs w:val="20"/>
        </w:rPr>
        <w:t xml:space="preserve"> T A T Ü S Ü</w:t>
      </w:r>
    </w:p>
    <w:p w:rsidR="002E5238" w:rsidRPr="00A505E7" w:rsidRDefault="002E5238" w:rsidP="002E5238">
      <w:pPr>
        <w:pStyle w:val="AralkYok"/>
        <w:jc w:val="both"/>
        <w:rPr>
          <w:rFonts w:ascii="Cambria" w:hAnsi="Cambria" w:cstheme="majorHAnsi"/>
          <w:b/>
          <w:sz w:val="20"/>
          <w:szCs w:val="20"/>
        </w:rPr>
      </w:pPr>
    </w:p>
    <w:p w:rsidR="002E5238" w:rsidRPr="00A505E7" w:rsidRDefault="002E5238" w:rsidP="002E5238">
      <w:pPr>
        <w:pStyle w:val="AralkYok"/>
        <w:jc w:val="both"/>
        <w:rPr>
          <w:rFonts w:ascii="Cambria" w:hAnsi="Cambria" w:cstheme="majorHAnsi"/>
          <w:sz w:val="20"/>
          <w:szCs w:val="20"/>
        </w:rPr>
      </w:pPr>
      <w:r w:rsidRPr="00A505E7">
        <w:rPr>
          <w:rFonts w:ascii="Cambria" w:hAnsi="Cambria" w:cstheme="majorHAnsi"/>
          <w:b/>
          <w:sz w:val="20"/>
          <w:szCs w:val="20"/>
        </w:rPr>
        <w:t xml:space="preserve">Karar </w:t>
      </w:r>
      <w:proofErr w:type="gramStart"/>
      <w:r w:rsidRPr="00A505E7">
        <w:rPr>
          <w:rFonts w:ascii="Cambria" w:hAnsi="Cambria" w:cstheme="majorHAnsi"/>
          <w:b/>
          <w:sz w:val="20"/>
          <w:szCs w:val="20"/>
        </w:rPr>
        <w:t>Tarihi : 06</w:t>
      </w:r>
      <w:proofErr w:type="gramEnd"/>
      <w:r w:rsidRPr="00A505E7">
        <w:rPr>
          <w:rFonts w:ascii="Cambria" w:hAnsi="Cambria" w:cstheme="majorHAnsi"/>
          <w:b/>
          <w:sz w:val="20"/>
          <w:szCs w:val="20"/>
        </w:rPr>
        <w:t xml:space="preserve">/04/2022 </w:t>
      </w:r>
    </w:p>
    <w:p w:rsidR="002E5238" w:rsidRPr="00A505E7" w:rsidRDefault="002E5238" w:rsidP="002E5238">
      <w:pPr>
        <w:pStyle w:val="AralkYok"/>
        <w:jc w:val="both"/>
        <w:rPr>
          <w:rFonts w:ascii="Cambria" w:hAnsi="Cambria" w:cstheme="majorHAnsi"/>
          <w:sz w:val="20"/>
          <w:szCs w:val="20"/>
        </w:rPr>
      </w:pPr>
      <w:r w:rsidRPr="00A505E7">
        <w:rPr>
          <w:rFonts w:ascii="Cambria" w:hAnsi="Cambria" w:cstheme="majorHAnsi"/>
          <w:b/>
          <w:sz w:val="20"/>
          <w:szCs w:val="20"/>
        </w:rPr>
        <w:t xml:space="preserve">Karar </w:t>
      </w:r>
      <w:proofErr w:type="gramStart"/>
      <w:r w:rsidRPr="00A505E7">
        <w:rPr>
          <w:rFonts w:ascii="Cambria" w:hAnsi="Cambria" w:cstheme="majorHAnsi"/>
          <w:b/>
          <w:sz w:val="20"/>
          <w:szCs w:val="20"/>
        </w:rPr>
        <w:t>No        : 1</w:t>
      </w:r>
      <w:proofErr w:type="gramEnd"/>
    </w:p>
    <w:p w:rsidR="002E5238" w:rsidRPr="00A505E7" w:rsidRDefault="002E5238" w:rsidP="002E5238">
      <w:pPr>
        <w:pStyle w:val="AralkYok"/>
        <w:ind w:left="360"/>
        <w:jc w:val="both"/>
        <w:rPr>
          <w:rFonts w:ascii="Cambria" w:hAnsi="Cambria" w:cstheme="majorHAnsi"/>
          <w:sz w:val="20"/>
          <w:szCs w:val="20"/>
        </w:rPr>
      </w:pPr>
    </w:p>
    <w:p w:rsidR="002E5238" w:rsidRPr="00A505E7" w:rsidRDefault="002E5238" w:rsidP="002E5238">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 xml:space="preserve">2022-2023 Futbol Sezonunda Tekirdağ U </w:t>
      </w:r>
      <w:proofErr w:type="gramStart"/>
      <w:r w:rsidRPr="00A505E7">
        <w:rPr>
          <w:rFonts w:ascii="Cambria" w:hAnsi="Cambria" w:cstheme="majorHAnsi"/>
          <w:sz w:val="20"/>
          <w:szCs w:val="20"/>
        </w:rPr>
        <w:t>13   Lig</w:t>
      </w:r>
      <w:proofErr w:type="gramEnd"/>
      <w:r w:rsidRPr="00A505E7">
        <w:rPr>
          <w:rFonts w:ascii="Cambria" w:hAnsi="Cambria" w:cstheme="majorHAnsi"/>
          <w:sz w:val="20"/>
          <w:szCs w:val="20"/>
        </w:rPr>
        <w:t xml:space="preserve"> müsabakaları aşağıda isimleri yazılı 33 takımın katılımı ile 4 (dört)  grupta  tek devreli lig usulüne göre oynatılmasına.</w:t>
      </w:r>
    </w:p>
    <w:p w:rsidR="002E5238" w:rsidRPr="00A505E7" w:rsidRDefault="002E5238" w:rsidP="002E5238">
      <w:pPr>
        <w:pStyle w:val="AralkYok"/>
        <w:ind w:left="360"/>
        <w:jc w:val="both"/>
        <w:rPr>
          <w:rFonts w:ascii="Cambria" w:hAnsi="Cambria" w:cstheme="majorHAnsi"/>
          <w:sz w:val="20"/>
          <w:szCs w:val="20"/>
        </w:rPr>
      </w:pPr>
    </w:p>
    <w:tbl>
      <w:tblPr>
        <w:tblW w:w="10720" w:type="dxa"/>
        <w:tblInd w:w="10" w:type="dxa"/>
        <w:tblCellMar>
          <w:left w:w="70" w:type="dxa"/>
          <w:right w:w="70" w:type="dxa"/>
        </w:tblCellMar>
        <w:tblLook w:val="04A0" w:firstRow="1" w:lastRow="0" w:firstColumn="1" w:lastColumn="0" w:noHBand="0" w:noVBand="1"/>
      </w:tblPr>
      <w:tblGrid>
        <w:gridCol w:w="10529"/>
        <w:gridCol w:w="2700"/>
        <w:gridCol w:w="960"/>
        <w:gridCol w:w="2400"/>
        <w:gridCol w:w="1060"/>
        <w:gridCol w:w="2640"/>
      </w:tblGrid>
      <w:tr w:rsidR="002E5238" w:rsidRPr="00A505E7" w:rsidTr="00AA5046">
        <w:trPr>
          <w:trHeight w:val="300"/>
        </w:trPr>
        <w:tc>
          <w:tcPr>
            <w:tcW w:w="960" w:type="dxa"/>
            <w:tcBorders>
              <w:top w:val="nil"/>
              <w:left w:val="nil"/>
              <w:bottom w:val="nil"/>
              <w:right w:val="nil"/>
            </w:tcBorders>
            <w:shd w:val="clear" w:color="auto" w:fill="auto"/>
            <w:noWrap/>
            <w:vAlign w:val="bottom"/>
          </w:tcPr>
          <w:tbl>
            <w:tblPr>
              <w:tblW w:w="10373" w:type="dxa"/>
              <w:tblInd w:w="8" w:type="dxa"/>
              <w:tblCellMar>
                <w:left w:w="30" w:type="dxa"/>
                <w:right w:w="30" w:type="dxa"/>
              </w:tblCellMar>
              <w:tblLook w:val="0000" w:firstRow="0" w:lastRow="0" w:firstColumn="0" w:lastColumn="0" w:noHBand="0" w:noVBand="0"/>
            </w:tblPr>
            <w:tblGrid>
              <w:gridCol w:w="892"/>
              <w:gridCol w:w="1455"/>
              <w:gridCol w:w="892"/>
              <w:gridCol w:w="1930"/>
              <w:gridCol w:w="892"/>
              <w:gridCol w:w="1865"/>
              <w:gridCol w:w="892"/>
              <w:gridCol w:w="1555"/>
            </w:tblGrid>
            <w:tr w:rsidR="00C73905" w:rsidTr="00C73905">
              <w:tblPrEx>
                <w:tblCellMar>
                  <w:top w:w="0" w:type="dxa"/>
                  <w:bottom w:w="0" w:type="dxa"/>
                </w:tblCellMar>
              </w:tblPrEx>
              <w:trPr>
                <w:trHeight w:val="135"/>
              </w:trPr>
              <w:tc>
                <w:tcPr>
                  <w:tcW w:w="2347" w:type="dxa"/>
                  <w:gridSpan w:val="2"/>
                  <w:tcBorders>
                    <w:top w:val="nil"/>
                    <w:left w:val="nil"/>
                    <w:bottom w:val="nil"/>
                    <w:right w:val="nil"/>
                  </w:tcBorders>
                  <w:shd w:val="solid" w:color="FFFF00" w:fill="auto"/>
                </w:tcPr>
                <w:p w:rsidR="00C73905" w:rsidRDefault="00C73905" w:rsidP="00C73905">
                  <w:pPr>
                    <w:autoSpaceDE w:val="0"/>
                    <w:autoSpaceDN w:val="0"/>
                    <w:adjustRightInd w:val="0"/>
                    <w:spacing w:after="0" w:line="240" w:lineRule="auto"/>
                    <w:rPr>
                      <w:rFonts w:ascii="Calibri" w:hAnsi="Calibri" w:cs="Calibri"/>
                      <w:b/>
                      <w:bCs/>
                      <w:color w:val="000000"/>
                      <w:sz w:val="16"/>
                      <w:szCs w:val="16"/>
                    </w:rPr>
                  </w:pPr>
                  <w:r>
                    <w:rPr>
                      <w:rFonts w:ascii="Calibri" w:hAnsi="Calibri" w:cs="Calibri"/>
                      <w:b/>
                      <w:bCs/>
                      <w:color w:val="000000"/>
                      <w:sz w:val="16"/>
                      <w:szCs w:val="16"/>
                    </w:rPr>
                    <w:t>A GRUBU</w:t>
                  </w:r>
                </w:p>
              </w:tc>
              <w:tc>
                <w:tcPr>
                  <w:tcW w:w="2822" w:type="dxa"/>
                  <w:gridSpan w:val="2"/>
                  <w:tcBorders>
                    <w:top w:val="nil"/>
                    <w:left w:val="nil"/>
                    <w:bottom w:val="nil"/>
                    <w:right w:val="nil"/>
                  </w:tcBorders>
                  <w:shd w:val="solid" w:color="FFFF00" w:fill="auto"/>
                </w:tcPr>
                <w:p w:rsidR="00C73905" w:rsidRDefault="00C73905" w:rsidP="00C73905">
                  <w:pPr>
                    <w:autoSpaceDE w:val="0"/>
                    <w:autoSpaceDN w:val="0"/>
                    <w:adjustRightInd w:val="0"/>
                    <w:spacing w:after="0" w:line="240" w:lineRule="auto"/>
                    <w:rPr>
                      <w:rFonts w:ascii="Calibri" w:hAnsi="Calibri" w:cs="Calibri"/>
                      <w:b/>
                      <w:bCs/>
                      <w:color w:val="000000"/>
                      <w:sz w:val="16"/>
                      <w:szCs w:val="16"/>
                    </w:rPr>
                  </w:pPr>
                  <w:r>
                    <w:rPr>
                      <w:rFonts w:ascii="Calibri" w:hAnsi="Calibri" w:cs="Calibri"/>
                      <w:b/>
                      <w:bCs/>
                      <w:color w:val="000000"/>
                      <w:sz w:val="16"/>
                      <w:szCs w:val="16"/>
                    </w:rPr>
                    <w:t>B GRUBU</w:t>
                  </w:r>
                </w:p>
              </w:tc>
              <w:tc>
                <w:tcPr>
                  <w:tcW w:w="2757" w:type="dxa"/>
                  <w:gridSpan w:val="2"/>
                  <w:tcBorders>
                    <w:top w:val="nil"/>
                    <w:left w:val="nil"/>
                    <w:bottom w:val="nil"/>
                    <w:right w:val="nil"/>
                  </w:tcBorders>
                  <w:shd w:val="solid" w:color="FFFF00" w:fill="auto"/>
                </w:tcPr>
                <w:p w:rsidR="00C73905" w:rsidRDefault="00C73905" w:rsidP="00C73905">
                  <w:pPr>
                    <w:autoSpaceDE w:val="0"/>
                    <w:autoSpaceDN w:val="0"/>
                    <w:adjustRightInd w:val="0"/>
                    <w:spacing w:after="0" w:line="240" w:lineRule="auto"/>
                    <w:rPr>
                      <w:rFonts w:ascii="Calibri" w:hAnsi="Calibri" w:cs="Calibri"/>
                      <w:b/>
                      <w:bCs/>
                      <w:color w:val="000000"/>
                      <w:sz w:val="16"/>
                      <w:szCs w:val="16"/>
                    </w:rPr>
                  </w:pPr>
                  <w:r>
                    <w:rPr>
                      <w:rFonts w:ascii="Calibri" w:hAnsi="Calibri" w:cs="Calibri"/>
                      <w:b/>
                      <w:bCs/>
                      <w:color w:val="000000"/>
                      <w:sz w:val="16"/>
                      <w:szCs w:val="16"/>
                    </w:rPr>
                    <w:t>C GRUBU</w:t>
                  </w:r>
                </w:p>
              </w:tc>
              <w:tc>
                <w:tcPr>
                  <w:tcW w:w="2447" w:type="dxa"/>
                  <w:gridSpan w:val="2"/>
                  <w:tcBorders>
                    <w:top w:val="nil"/>
                    <w:left w:val="nil"/>
                    <w:bottom w:val="nil"/>
                    <w:right w:val="nil"/>
                  </w:tcBorders>
                  <w:shd w:val="solid" w:color="FFFF00" w:fill="auto"/>
                </w:tcPr>
                <w:p w:rsidR="00C73905" w:rsidRDefault="00C73905" w:rsidP="00C73905">
                  <w:pPr>
                    <w:autoSpaceDE w:val="0"/>
                    <w:autoSpaceDN w:val="0"/>
                    <w:adjustRightInd w:val="0"/>
                    <w:spacing w:after="0" w:line="240" w:lineRule="auto"/>
                    <w:rPr>
                      <w:rFonts w:ascii="Calibri" w:hAnsi="Calibri" w:cs="Calibri"/>
                      <w:b/>
                      <w:bCs/>
                      <w:color w:val="000000"/>
                      <w:sz w:val="16"/>
                      <w:szCs w:val="16"/>
                    </w:rPr>
                  </w:pPr>
                  <w:r>
                    <w:rPr>
                      <w:rFonts w:ascii="Calibri" w:hAnsi="Calibri" w:cs="Calibri"/>
                      <w:b/>
                      <w:bCs/>
                      <w:color w:val="000000"/>
                      <w:sz w:val="16"/>
                      <w:szCs w:val="16"/>
                    </w:rPr>
                    <w:t>D GRUBU</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Tescil No</w:t>
                  </w:r>
                </w:p>
              </w:tc>
              <w:tc>
                <w:tcPr>
                  <w:tcW w:w="1454"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Kulüp Adı</w:t>
                  </w:r>
                </w:p>
              </w:tc>
              <w:tc>
                <w:tcPr>
                  <w:tcW w:w="892"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Tescil No</w:t>
                  </w:r>
                </w:p>
              </w:tc>
              <w:tc>
                <w:tcPr>
                  <w:tcW w:w="1929"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Kulüp Adı</w:t>
                  </w:r>
                </w:p>
              </w:tc>
              <w:tc>
                <w:tcPr>
                  <w:tcW w:w="892"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Tescil No</w:t>
                  </w:r>
                </w:p>
              </w:tc>
              <w:tc>
                <w:tcPr>
                  <w:tcW w:w="1864"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Kulüp Adı</w:t>
                  </w:r>
                </w:p>
              </w:tc>
              <w:tc>
                <w:tcPr>
                  <w:tcW w:w="892"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Tescil No</w:t>
                  </w:r>
                </w:p>
              </w:tc>
              <w:tc>
                <w:tcPr>
                  <w:tcW w:w="1554" w:type="dxa"/>
                  <w:tcBorders>
                    <w:top w:val="single" w:sz="6" w:space="0" w:color="auto"/>
                    <w:left w:val="single" w:sz="6" w:space="0" w:color="auto"/>
                    <w:bottom w:val="single" w:sz="6" w:space="0" w:color="auto"/>
                    <w:right w:val="single" w:sz="6" w:space="0" w:color="auto"/>
                  </w:tcBorders>
                  <w:shd w:val="solid" w:color="FFFF00" w:fill="auto"/>
                </w:tcPr>
                <w:p w:rsidR="00C73905" w:rsidRDefault="00C73905" w:rsidP="00C73905">
                  <w:pPr>
                    <w:autoSpaceDE w:val="0"/>
                    <w:autoSpaceDN w:val="0"/>
                    <w:adjustRightInd w:val="0"/>
                    <w:spacing w:after="0" w:line="240" w:lineRule="auto"/>
                    <w:jc w:val="center"/>
                    <w:rPr>
                      <w:rFonts w:ascii="Calibri" w:hAnsi="Calibri" w:cs="Calibri"/>
                      <w:b/>
                      <w:bCs/>
                      <w:color w:val="000000"/>
                      <w:sz w:val="16"/>
                      <w:szCs w:val="16"/>
                    </w:rPr>
                  </w:pPr>
                  <w:r>
                    <w:rPr>
                      <w:rFonts w:ascii="Calibri" w:hAnsi="Calibri" w:cs="Calibri"/>
                      <w:b/>
                      <w:bCs/>
                      <w:color w:val="000000"/>
                      <w:sz w:val="16"/>
                      <w:szCs w:val="16"/>
                    </w:rPr>
                    <w:t>Kulüp Adı</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13333</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Akçeşme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16894</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Çorlu 59 </w:t>
                  </w:r>
                  <w:proofErr w:type="spellStart"/>
                  <w:r>
                    <w:rPr>
                      <w:rFonts w:ascii="Calibri" w:hAnsi="Calibri" w:cs="Calibri"/>
                      <w:color w:val="000000"/>
                      <w:sz w:val="16"/>
                      <w:szCs w:val="16"/>
                    </w:rPr>
                    <w:t>Bucuk</w:t>
                  </w:r>
                  <w:proofErr w:type="spellEnd"/>
                  <w:r>
                    <w:rPr>
                      <w:rFonts w:ascii="Calibri" w:hAnsi="Calibri" w:cs="Calibri"/>
                      <w:color w:val="000000"/>
                      <w:sz w:val="16"/>
                      <w:szCs w:val="16"/>
                    </w:rPr>
                    <w:t xml:space="preserv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19098</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Çorlu Halk Eğit.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16862</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Çerkezköy 1923 Gençlik spor</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13332</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Büyük </w:t>
                  </w:r>
                  <w:proofErr w:type="spellStart"/>
                  <w:r>
                    <w:rPr>
                      <w:rFonts w:ascii="Calibri" w:hAnsi="Calibri" w:cs="Calibri"/>
                      <w:color w:val="000000"/>
                      <w:sz w:val="16"/>
                      <w:szCs w:val="16"/>
                    </w:rPr>
                    <w:t>Çınarlıspor</w:t>
                  </w:r>
                  <w:proofErr w:type="spellEnd"/>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14186</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proofErr w:type="spellStart"/>
                  <w:r>
                    <w:rPr>
                      <w:rFonts w:ascii="Calibri" w:hAnsi="Calibri" w:cs="Calibri"/>
                      <w:color w:val="000000"/>
                      <w:sz w:val="16"/>
                      <w:szCs w:val="16"/>
                    </w:rPr>
                    <w:t>Aşağısevindikli</w:t>
                  </w:r>
                  <w:proofErr w:type="spellEnd"/>
                  <w:r>
                    <w:rPr>
                      <w:rFonts w:ascii="Calibri" w:hAnsi="Calibri" w:cs="Calibri"/>
                      <w:color w:val="000000"/>
                      <w:sz w:val="16"/>
                      <w:szCs w:val="16"/>
                    </w:rPr>
                    <w:t xml:space="preserv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18801</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Batı Marmara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11588</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Büyük </w:t>
                  </w:r>
                  <w:proofErr w:type="spellStart"/>
                  <w:r>
                    <w:rPr>
                      <w:rFonts w:ascii="Calibri" w:hAnsi="Calibri" w:cs="Calibri"/>
                      <w:color w:val="000000"/>
                      <w:sz w:val="16"/>
                      <w:szCs w:val="16"/>
                    </w:rPr>
                    <w:t>Yoncalıspor</w:t>
                  </w:r>
                  <w:proofErr w:type="spellEnd"/>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13116</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proofErr w:type="spellStart"/>
                  <w:r>
                    <w:rPr>
                      <w:rFonts w:ascii="Calibri" w:hAnsi="Calibri" w:cs="Calibri"/>
                      <w:color w:val="000000"/>
                      <w:sz w:val="16"/>
                      <w:szCs w:val="16"/>
                    </w:rPr>
                    <w:t>Kumbağ</w:t>
                  </w:r>
                  <w:proofErr w:type="spellEnd"/>
                  <w:r>
                    <w:rPr>
                      <w:rFonts w:ascii="Calibri" w:hAnsi="Calibri" w:cs="Calibri"/>
                      <w:color w:val="000000"/>
                      <w:sz w:val="16"/>
                      <w:szCs w:val="16"/>
                    </w:rPr>
                    <w:t xml:space="preserv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11585</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Ergene </w:t>
                  </w:r>
                  <w:proofErr w:type="spellStart"/>
                  <w:r>
                    <w:rPr>
                      <w:rFonts w:ascii="Calibri" w:hAnsi="Calibri" w:cs="Calibri"/>
                      <w:color w:val="000000"/>
                      <w:sz w:val="16"/>
                      <w:szCs w:val="16"/>
                    </w:rPr>
                    <w:t>Velimeşe</w:t>
                  </w:r>
                  <w:proofErr w:type="spellEnd"/>
                  <w:r>
                    <w:rPr>
                      <w:rFonts w:ascii="Calibri" w:hAnsi="Calibri" w:cs="Calibri"/>
                      <w:color w:val="000000"/>
                      <w:sz w:val="16"/>
                      <w:szCs w:val="16"/>
                    </w:rPr>
                    <w:t xml:space="preserv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18188</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Çorlu Esentepe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11589</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Kapaklı spor</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18746</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proofErr w:type="spellStart"/>
                  <w:r>
                    <w:rPr>
                      <w:rFonts w:ascii="Calibri" w:hAnsi="Calibri" w:cs="Calibri"/>
                      <w:color w:val="000000"/>
                      <w:sz w:val="16"/>
                      <w:szCs w:val="16"/>
                    </w:rPr>
                    <w:t>S.Paşa</w:t>
                  </w:r>
                  <w:proofErr w:type="spellEnd"/>
                  <w:r>
                    <w:rPr>
                      <w:rFonts w:ascii="Calibri" w:hAnsi="Calibri" w:cs="Calibri"/>
                      <w:color w:val="000000"/>
                      <w:sz w:val="16"/>
                      <w:szCs w:val="16"/>
                    </w:rPr>
                    <w:t xml:space="preserve"> Namık Kemal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17036</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Hayrabolu </w:t>
                  </w:r>
                  <w:proofErr w:type="spellStart"/>
                  <w:r>
                    <w:rPr>
                      <w:rFonts w:ascii="Calibri" w:hAnsi="Calibri" w:cs="Calibri"/>
                      <w:color w:val="000000"/>
                      <w:sz w:val="16"/>
                      <w:szCs w:val="16"/>
                    </w:rPr>
                    <w:t>Bld</w:t>
                  </w:r>
                  <w:proofErr w:type="spellEnd"/>
                  <w:r>
                    <w:rPr>
                      <w:rFonts w:ascii="Calibri" w:hAnsi="Calibri" w:cs="Calibri"/>
                      <w:color w:val="000000"/>
                      <w:sz w:val="16"/>
                      <w:szCs w:val="16"/>
                    </w:rPr>
                    <w:t xml:space="preserve"> Gençlik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14522</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proofErr w:type="spellStart"/>
                  <w:r>
                    <w:rPr>
                      <w:rFonts w:ascii="Calibri" w:hAnsi="Calibri" w:cs="Calibri"/>
                      <w:color w:val="000000"/>
                      <w:sz w:val="16"/>
                      <w:szCs w:val="16"/>
                    </w:rPr>
                    <w:t>Fevzipaşaspor</w:t>
                  </w:r>
                  <w:proofErr w:type="spellEnd"/>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17535</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proofErr w:type="spellStart"/>
                  <w:r>
                    <w:rPr>
                      <w:rFonts w:ascii="Calibri" w:hAnsi="Calibri" w:cs="Calibri"/>
                      <w:color w:val="000000"/>
                      <w:sz w:val="16"/>
                      <w:szCs w:val="16"/>
                    </w:rPr>
                    <w:t>Çerkezgücü</w:t>
                  </w:r>
                  <w:proofErr w:type="spellEnd"/>
                  <w:r>
                    <w:rPr>
                      <w:rFonts w:ascii="Calibri" w:hAnsi="Calibri" w:cs="Calibri"/>
                      <w:color w:val="000000"/>
                      <w:sz w:val="16"/>
                      <w:szCs w:val="16"/>
                    </w:rPr>
                    <w:t xml:space="preserve"> spor</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44</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Tekirdağ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11566</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proofErr w:type="spellStart"/>
                  <w:r>
                    <w:rPr>
                      <w:rFonts w:ascii="Calibri" w:hAnsi="Calibri" w:cs="Calibri"/>
                      <w:color w:val="000000"/>
                      <w:sz w:val="16"/>
                      <w:szCs w:val="16"/>
                    </w:rPr>
                    <w:t>M.Ereğlisi</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Bld</w:t>
                  </w:r>
                  <w:proofErr w:type="spellEnd"/>
                  <w:r>
                    <w:rPr>
                      <w:rFonts w:ascii="Calibri" w:hAnsi="Calibri" w:cs="Calibri"/>
                      <w:color w:val="000000"/>
                      <w:sz w:val="16"/>
                      <w:szCs w:val="16"/>
                    </w:rPr>
                    <w:t xml:space="preserv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16665</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Çorlu Fener spor </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19083</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Saray Belediye spor</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18829</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proofErr w:type="spellStart"/>
                  <w:r>
                    <w:rPr>
                      <w:rFonts w:ascii="Calibri" w:hAnsi="Calibri" w:cs="Calibri"/>
                      <w:color w:val="000000"/>
                      <w:sz w:val="16"/>
                      <w:szCs w:val="16"/>
                    </w:rPr>
                    <w:t>Tdağ</w:t>
                  </w:r>
                  <w:proofErr w:type="spellEnd"/>
                  <w:r>
                    <w:rPr>
                      <w:rFonts w:ascii="Calibri" w:hAnsi="Calibri" w:cs="Calibri"/>
                      <w:color w:val="000000"/>
                      <w:sz w:val="16"/>
                      <w:szCs w:val="16"/>
                    </w:rPr>
                    <w:t xml:space="preserve"> Beden Eğitimi </w:t>
                  </w:r>
                  <w:proofErr w:type="spellStart"/>
                  <w:r>
                    <w:rPr>
                      <w:rFonts w:ascii="Calibri" w:hAnsi="Calibri" w:cs="Calibri"/>
                      <w:color w:val="000000"/>
                      <w:sz w:val="16"/>
                      <w:szCs w:val="16"/>
                    </w:rPr>
                    <w:t>Öğrt</w:t>
                  </w:r>
                  <w:proofErr w:type="spellEnd"/>
                  <w:r>
                    <w:rPr>
                      <w:rFonts w:ascii="Calibri" w:hAnsi="Calibri" w:cs="Calibri"/>
                      <w:color w:val="000000"/>
                      <w:sz w:val="16"/>
                      <w:szCs w:val="16"/>
                    </w:rPr>
                    <w:t>.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16570</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Yeşiltepe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18057</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Çorlu </w:t>
                  </w:r>
                  <w:proofErr w:type="spellStart"/>
                  <w:r>
                    <w:rPr>
                      <w:rFonts w:ascii="Calibri" w:hAnsi="Calibri" w:cs="Calibri"/>
                      <w:color w:val="000000"/>
                      <w:sz w:val="16"/>
                      <w:szCs w:val="16"/>
                    </w:rPr>
                    <w:t>Altınoran</w:t>
                  </w:r>
                  <w:proofErr w:type="spellEnd"/>
                  <w:r>
                    <w:rPr>
                      <w:rFonts w:ascii="Calibri" w:hAnsi="Calibri" w:cs="Calibri"/>
                      <w:color w:val="000000"/>
                      <w:sz w:val="16"/>
                      <w:szCs w:val="16"/>
                    </w:rPr>
                    <w:t xml:space="preserve">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17488</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Tekirdağ Marmara spor</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17247</w:t>
                  </w:r>
                </w:p>
              </w:tc>
              <w:tc>
                <w:tcPr>
                  <w:tcW w:w="1454" w:type="dxa"/>
                  <w:tcBorders>
                    <w:top w:val="nil"/>
                    <w:left w:val="single" w:sz="6" w:space="0" w:color="auto"/>
                    <w:bottom w:val="nil"/>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Tekirdağ Gençlik </w:t>
                  </w:r>
                  <w:proofErr w:type="spellStart"/>
                  <w:r>
                    <w:rPr>
                      <w:rFonts w:ascii="Calibri" w:hAnsi="Calibri" w:cs="Calibri"/>
                      <w:color w:val="000000"/>
                      <w:sz w:val="16"/>
                      <w:szCs w:val="16"/>
                    </w:rPr>
                    <w:t>Hizm</w:t>
                  </w:r>
                  <w:proofErr w:type="spellEnd"/>
                  <w:r>
                    <w:rPr>
                      <w:rFonts w:ascii="Calibri" w:hAnsi="Calibri" w:cs="Calibri"/>
                      <w:color w:val="000000"/>
                      <w:sz w:val="16"/>
                      <w:szCs w:val="16"/>
                    </w:rPr>
                    <w:t>.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14523</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Sağlık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16012</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Çorlu Kültür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13328</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Kapaklı Site spor </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18892</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Tekirdağ Gücü</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18160</w:t>
                  </w:r>
                </w:p>
              </w:tc>
              <w:tc>
                <w:tcPr>
                  <w:tcW w:w="1929"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Ergene Gençlik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18076</w:t>
                  </w:r>
                </w:p>
              </w:tc>
              <w:tc>
                <w:tcPr>
                  <w:tcW w:w="186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Çorlu İdman Ocağı spor</w:t>
                  </w:r>
                </w:p>
              </w:tc>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16596</w:t>
                  </w:r>
                </w:p>
              </w:tc>
              <w:tc>
                <w:tcPr>
                  <w:tcW w:w="15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 xml:space="preserve">Kapaklı Kartal spor </w:t>
                  </w:r>
                </w:p>
              </w:tc>
            </w:tr>
            <w:tr w:rsidR="00C73905" w:rsidTr="00C73905">
              <w:tblPrEx>
                <w:tblCellMar>
                  <w:top w:w="0" w:type="dxa"/>
                  <w:bottom w:w="0" w:type="dxa"/>
                </w:tblCellMar>
              </w:tblPrEx>
              <w:trPr>
                <w:trHeight w:val="135"/>
              </w:trPr>
              <w:tc>
                <w:tcPr>
                  <w:tcW w:w="892"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r>
                    <w:rPr>
                      <w:rFonts w:ascii="Calibri" w:hAnsi="Calibri" w:cs="Calibri"/>
                      <w:color w:val="000000"/>
                      <w:sz w:val="16"/>
                      <w:szCs w:val="16"/>
                    </w:rPr>
                    <w:t>15199</w:t>
                  </w:r>
                </w:p>
              </w:tc>
              <w:tc>
                <w:tcPr>
                  <w:tcW w:w="1454" w:type="dxa"/>
                  <w:tcBorders>
                    <w:top w:val="single" w:sz="6" w:space="0" w:color="auto"/>
                    <w:left w:val="single" w:sz="6" w:space="0" w:color="auto"/>
                    <w:bottom w:val="single" w:sz="6" w:space="0" w:color="auto"/>
                    <w:right w:val="single" w:sz="6" w:space="0" w:color="auto"/>
                  </w:tcBorders>
                </w:tcPr>
                <w:p w:rsidR="00C73905" w:rsidRDefault="00C73905" w:rsidP="00C73905">
                  <w:pPr>
                    <w:autoSpaceDE w:val="0"/>
                    <w:autoSpaceDN w:val="0"/>
                    <w:adjustRightInd w:val="0"/>
                    <w:spacing w:after="0" w:line="240" w:lineRule="auto"/>
                    <w:rPr>
                      <w:rFonts w:ascii="Calibri" w:hAnsi="Calibri" w:cs="Calibri"/>
                      <w:color w:val="000000"/>
                      <w:sz w:val="16"/>
                      <w:szCs w:val="16"/>
                    </w:rPr>
                  </w:pPr>
                  <w:r>
                    <w:rPr>
                      <w:rFonts w:ascii="Calibri" w:hAnsi="Calibri" w:cs="Calibri"/>
                      <w:color w:val="000000"/>
                      <w:sz w:val="16"/>
                      <w:szCs w:val="16"/>
                    </w:rPr>
                    <w:t>100. Yıl spor</w:t>
                  </w:r>
                </w:p>
              </w:tc>
              <w:tc>
                <w:tcPr>
                  <w:tcW w:w="892" w:type="dxa"/>
                  <w:tcBorders>
                    <w:top w:val="nil"/>
                    <w:left w:val="nil"/>
                    <w:bottom w:val="nil"/>
                    <w:right w:val="nil"/>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p>
              </w:tc>
              <w:tc>
                <w:tcPr>
                  <w:tcW w:w="1929" w:type="dxa"/>
                  <w:tcBorders>
                    <w:top w:val="nil"/>
                    <w:left w:val="nil"/>
                    <w:bottom w:val="nil"/>
                    <w:right w:val="nil"/>
                  </w:tcBorders>
                </w:tcPr>
                <w:p w:rsidR="00C73905" w:rsidRDefault="00C73905" w:rsidP="00C73905">
                  <w:pPr>
                    <w:autoSpaceDE w:val="0"/>
                    <w:autoSpaceDN w:val="0"/>
                    <w:adjustRightInd w:val="0"/>
                    <w:spacing w:after="0" w:line="240" w:lineRule="auto"/>
                    <w:jc w:val="right"/>
                    <w:rPr>
                      <w:rFonts w:ascii="Calibri" w:hAnsi="Calibri" w:cs="Calibri"/>
                      <w:color w:val="000000"/>
                      <w:sz w:val="16"/>
                      <w:szCs w:val="16"/>
                    </w:rPr>
                  </w:pPr>
                </w:p>
              </w:tc>
              <w:tc>
                <w:tcPr>
                  <w:tcW w:w="892" w:type="dxa"/>
                  <w:tcBorders>
                    <w:top w:val="nil"/>
                    <w:left w:val="nil"/>
                    <w:bottom w:val="nil"/>
                    <w:right w:val="nil"/>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p>
              </w:tc>
              <w:tc>
                <w:tcPr>
                  <w:tcW w:w="1864" w:type="dxa"/>
                  <w:tcBorders>
                    <w:top w:val="nil"/>
                    <w:left w:val="nil"/>
                    <w:bottom w:val="nil"/>
                    <w:right w:val="nil"/>
                  </w:tcBorders>
                </w:tcPr>
                <w:p w:rsidR="00C73905" w:rsidRDefault="00C73905" w:rsidP="00C73905">
                  <w:pPr>
                    <w:autoSpaceDE w:val="0"/>
                    <w:autoSpaceDN w:val="0"/>
                    <w:adjustRightInd w:val="0"/>
                    <w:spacing w:after="0" w:line="240" w:lineRule="auto"/>
                    <w:jc w:val="right"/>
                    <w:rPr>
                      <w:rFonts w:ascii="Calibri" w:hAnsi="Calibri" w:cs="Calibri"/>
                      <w:color w:val="000000"/>
                      <w:sz w:val="16"/>
                      <w:szCs w:val="16"/>
                    </w:rPr>
                  </w:pPr>
                </w:p>
              </w:tc>
              <w:tc>
                <w:tcPr>
                  <w:tcW w:w="892" w:type="dxa"/>
                  <w:tcBorders>
                    <w:top w:val="nil"/>
                    <w:left w:val="nil"/>
                    <w:bottom w:val="nil"/>
                    <w:right w:val="nil"/>
                  </w:tcBorders>
                </w:tcPr>
                <w:p w:rsidR="00C73905" w:rsidRDefault="00C73905" w:rsidP="00C73905">
                  <w:pPr>
                    <w:autoSpaceDE w:val="0"/>
                    <w:autoSpaceDN w:val="0"/>
                    <w:adjustRightInd w:val="0"/>
                    <w:spacing w:after="0" w:line="240" w:lineRule="auto"/>
                    <w:jc w:val="center"/>
                    <w:rPr>
                      <w:rFonts w:ascii="Calibri" w:hAnsi="Calibri" w:cs="Calibri"/>
                      <w:color w:val="000000"/>
                      <w:sz w:val="16"/>
                      <w:szCs w:val="16"/>
                    </w:rPr>
                  </w:pPr>
                </w:p>
              </w:tc>
              <w:tc>
                <w:tcPr>
                  <w:tcW w:w="1554" w:type="dxa"/>
                  <w:tcBorders>
                    <w:top w:val="nil"/>
                    <w:left w:val="nil"/>
                    <w:bottom w:val="nil"/>
                    <w:right w:val="nil"/>
                  </w:tcBorders>
                </w:tcPr>
                <w:p w:rsidR="00C73905" w:rsidRDefault="00C73905" w:rsidP="00C73905">
                  <w:pPr>
                    <w:autoSpaceDE w:val="0"/>
                    <w:autoSpaceDN w:val="0"/>
                    <w:adjustRightInd w:val="0"/>
                    <w:spacing w:after="0" w:line="240" w:lineRule="auto"/>
                    <w:jc w:val="right"/>
                    <w:rPr>
                      <w:rFonts w:ascii="Calibri" w:hAnsi="Calibri" w:cs="Calibri"/>
                      <w:color w:val="000000"/>
                      <w:sz w:val="16"/>
                      <w:szCs w:val="16"/>
                    </w:rPr>
                  </w:pPr>
                </w:p>
              </w:tc>
            </w:tr>
          </w:tbl>
          <w:p w:rsidR="002E5238" w:rsidRDefault="002E5238" w:rsidP="00AA5046">
            <w:pPr>
              <w:spacing w:after="0" w:line="240" w:lineRule="auto"/>
              <w:rPr>
                <w:rFonts w:ascii="Cambria" w:eastAsia="Times New Roman" w:hAnsi="Cambria" w:cstheme="majorHAnsi"/>
                <w:b/>
                <w:color w:val="000000"/>
                <w:sz w:val="20"/>
                <w:szCs w:val="20"/>
                <w:u w:val="single"/>
                <w:lang w:eastAsia="tr-TR"/>
              </w:rPr>
            </w:pPr>
          </w:p>
          <w:p w:rsidR="00BA1604" w:rsidRPr="00A505E7" w:rsidRDefault="00BA1604" w:rsidP="00AA5046">
            <w:pPr>
              <w:spacing w:after="0" w:line="240" w:lineRule="auto"/>
              <w:rPr>
                <w:rFonts w:ascii="Cambria" w:eastAsia="Times New Roman" w:hAnsi="Cambria" w:cstheme="majorHAnsi"/>
                <w:b/>
                <w:color w:val="000000"/>
                <w:sz w:val="20"/>
                <w:szCs w:val="20"/>
                <w:u w:val="single"/>
                <w:lang w:eastAsia="tr-TR"/>
              </w:rPr>
            </w:pPr>
            <w:bookmarkStart w:id="0" w:name="_GoBack"/>
            <w:bookmarkEnd w:id="0"/>
          </w:p>
        </w:tc>
        <w:tc>
          <w:tcPr>
            <w:tcW w:w="2700" w:type="dxa"/>
            <w:tcBorders>
              <w:top w:val="nil"/>
              <w:left w:val="nil"/>
              <w:bottom w:val="nil"/>
              <w:right w:val="nil"/>
            </w:tcBorders>
            <w:shd w:val="clear" w:color="auto" w:fill="auto"/>
            <w:noWrap/>
            <w:vAlign w:val="bottom"/>
          </w:tcPr>
          <w:p w:rsidR="002E5238" w:rsidRPr="00A505E7" w:rsidRDefault="002E5238" w:rsidP="00AA5046">
            <w:pPr>
              <w:spacing w:after="0" w:line="240" w:lineRule="auto"/>
              <w:rPr>
                <w:rFonts w:ascii="Cambria" w:eastAsia="Times New Roman" w:hAnsi="Cambria" w:cstheme="majorHAnsi"/>
                <w:color w:val="000000"/>
                <w:sz w:val="20"/>
                <w:szCs w:val="20"/>
                <w:lang w:eastAsia="tr-TR"/>
              </w:rPr>
            </w:pPr>
          </w:p>
        </w:tc>
        <w:tc>
          <w:tcPr>
            <w:tcW w:w="960" w:type="dxa"/>
            <w:tcBorders>
              <w:top w:val="nil"/>
              <w:left w:val="nil"/>
              <w:bottom w:val="nil"/>
              <w:right w:val="nil"/>
            </w:tcBorders>
            <w:shd w:val="clear" w:color="auto" w:fill="auto"/>
            <w:noWrap/>
            <w:vAlign w:val="bottom"/>
          </w:tcPr>
          <w:p w:rsidR="002E5238" w:rsidRPr="00A505E7" w:rsidRDefault="002E5238" w:rsidP="00AA5046">
            <w:pPr>
              <w:spacing w:after="0" w:line="240" w:lineRule="auto"/>
              <w:rPr>
                <w:rFonts w:ascii="Cambria" w:eastAsia="Times New Roman" w:hAnsi="Cambria" w:cstheme="majorHAnsi"/>
                <w:b/>
                <w:color w:val="000000"/>
                <w:sz w:val="20"/>
                <w:szCs w:val="20"/>
                <w:u w:val="single"/>
                <w:lang w:eastAsia="tr-TR"/>
              </w:rPr>
            </w:pPr>
          </w:p>
        </w:tc>
        <w:tc>
          <w:tcPr>
            <w:tcW w:w="2400" w:type="dxa"/>
            <w:tcBorders>
              <w:top w:val="nil"/>
              <w:left w:val="nil"/>
              <w:bottom w:val="nil"/>
              <w:right w:val="nil"/>
            </w:tcBorders>
            <w:shd w:val="clear" w:color="auto" w:fill="auto"/>
            <w:noWrap/>
            <w:vAlign w:val="bottom"/>
          </w:tcPr>
          <w:p w:rsidR="002E5238" w:rsidRPr="00A505E7" w:rsidRDefault="002E5238" w:rsidP="00AA5046">
            <w:pPr>
              <w:spacing w:after="0" w:line="240" w:lineRule="auto"/>
              <w:rPr>
                <w:rFonts w:ascii="Cambria" w:eastAsia="Times New Roman" w:hAnsi="Cambria" w:cstheme="majorHAnsi"/>
                <w:color w:val="000000"/>
                <w:sz w:val="20"/>
                <w:szCs w:val="20"/>
                <w:lang w:eastAsia="tr-TR"/>
              </w:rPr>
            </w:pPr>
          </w:p>
        </w:tc>
        <w:tc>
          <w:tcPr>
            <w:tcW w:w="1060" w:type="dxa"/>
            <w:tcBorders>
              <w:top w:val="nil"/>
              <w:left w:val="nil"/>
              <w:bottom w:val="nil"/>
              <w:right w:val="nil"/>
            </w:tcBorders>
            <w:shd w:val="clear" w:color="auto" w:fill="auto"/>
            <w:noWrap/>
            <w:vAlign w:val="bottom"/>
          </w:tcPr>
          <w:p w:rsidR="002E5238" w:rsidRPr="00A505E7" w:rsidRDefault="002E5238" w:rsidP="00AA5046">
            <w:pPr>
              <w:spacing w:after="0" w:line="240" w:lineRule="auto"/>
              <w:rPr>
                <w:rFonts w:ascii="Cambria" w:eastAsia="Times New Roman" w:hAnsi="Cambria" w:cstheme="majorHAnsi"/>
                <w:b/>
                <w:color w:val="000000"/>
                <w:sz w:val="20"/>
                <w:szCs w:val="20"/>
                <w:u w:val="single"/>
                <w:lang w:eastAsia="tr-TR"/>
              </w:rPr>
            </w:pPr>
          </w:p>
        </w:tc>
        <w:tc>
          <w:tcPr>
            <w:tcW w:w="2640" w:type="dxa"/>
            <w:tcBorders>
              <w:top w:val="nil"/>
              <w:left w:val="nil"/>
              <w:bottom w:val="nil"/>
              <w:right w:val="nil"/>
            </w:tcBorders>
            <w:shd w:val="clear" w:color="auto" w:fill="auto"/>
            <w:noWrap/>
            <w:vAlign w:val="bottom"/>
          </w:tcPr>
          <w:p w:rsidR="002E5238" w:rsidRPr="00A505E7" w:rsidRDefault="002E5238" w:rsidP="00AA5046">
            <w:pPr>
              <w:spacing w:after="0" w:line="240" w:lineRule="auto"/>
              <w:rPr>
                <w:rFonts w:ascii="Cambria" w:eastAsia="Times New Roman" w:hAnsi="Cambria" w:cstheme="majorHAnsi"/>
                <w:color w:val="000000"/>
                <w:sz w:val="20"/>
                <w:szCs w:val="20"/>
                <w:lang w:eastAsia="tr-TR"/>
              </w:rPr>
            </w:pPr>
          </w:p>
        </w:tc>
      </w:tr>
    </w:tbl>
    <w:p w:rsidR="002E5238" w:rsidRPr="00A505E7" w:rsidRDefault="002E5238" w:rsidP="002E5238">
      <w:pPr>
        <w:pStyle w:val="AralkYok"/>
        <w:ind w:left="360"/>
        <w:jc w:val="both"/>
        <w:rPr>
          <w:rFonts w:ascii="Cambria" w:hAnsi="Cambria" w:cstheme="majorHAnsi"/>
          <w:sz w:val="20"/>
          <w:szCs w:val="20"/>
        </w:rPr>
      </w:pPr>
    </w:p>
    <w:p w:rsidR="002E5238" w:rsidRPr="00A505E7" w:rsidRDefault="002E5238" w:rsidP="002E5238">
      <w:pPr>
        <w:pStyle w:val="AralkYok"/>
        <w:ind w:left="360"/>
        <w:jc w:val="both"/>
        <w:rPr>
          <w:rFonts w:ascii="Cambria" w:hAnsi="Cambria" w:cstheme="majorHAnsi"/>
          <w:sz w:val="20"/>
          <w:szCs w:val="20"/>
        </w:rPr>
      </w:pPr>
    </w:p>
    <w:p w:rsidR="002E5238" w:rsidRPr="00A505E7" w:rsidRDefault="002E5238" w:rsidP="002E5238">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Müsabakalarda galibiyete 3 puan, beraberliğe 1 puan ve mağlubiyete 0 puan verilmesine,</w:t>
      </w:r>
    </w:p>
    <w:p w:rsidR="002E5238" w:rsidRPr="00A505E7" w:rsidRDefault="002E5238" w:rsidP="002E5238">
      <w:pPr>
        <w:pStyle w:val="AralkYok"/>
        <w:ind w:left="360"/>
        <w:jc w:val="both"/>
        <w:rPr>
          <w:rFonts w:ascii="Cambria" w:hAnsi="Cambria" w:cstheme="majorHAnsi"/>
          <w:sz w:val="20"/>
          <w:szCs w:val="20"/>
        </w:rPr>
      </w:pP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U13 Ligi müsabakalarında 2010, 2011 ve 2012 doğumlular oynayabilir. 2013 doğumlular oynayamaz. Profesyonel kulüplerin U13 takımları yerel U13 liglerine katılabilirler.</w:t>
      </w:r>
    </w:p>
    <w:p w:rsidR="002E5238" w:rsidRPr="00A505E7" w:rsidRDefault="002E5238" w:rsidP="002E5238">
      <w:pPr>
        <w:pStyle w:val="AralkYok"/>
        <w:ind w:left="360"/>
        <w:jc w:val="both"/>
        <w:rPr>
          <w:rFonts w:ascii="Cambria" w:hAnsi="Cambria" w:cstheme="majorHAnsi"/>
          <w:sz w:val="20"/>
          <w:szCs w:val="20"/>
        </w:rPr>
      </w:pP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 xml:space="preserve"> U13 Liginde; </w:t>
      </w: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 xml:space="preserve">Oyuncu sayısı </w:t>
      </w:r>
      <w:r w:rsidRPr="00A505E7">
        <w:rPr>
          <w:rFonts w:ascii="Cambria" w:hAnsi="Cambria" w:cstheme="majorHAnsi"/>
          <w:sz w:val="20"/>
          <w:szCs w:val="20"/>
        </w:rPr>
        <w:tab/>
      </w:r>
      <w:r w:rsidRPr="00A505E7">
        <w:rPr>
          <w:rFonts w:ascii="Cambria" w:hAnsi="Cambria" w:cstheme="majorHAnsi"/>
          <w:sz w:val="20"/>
          <w:szCs w:val="20"/>
        </w:rPr>
        <w:tab/>
        <w:t xml:space="preserve">: 11 </w:t>
      </w: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Yedek oyuncu sayışı</w:t>
      </w:r>
      <w:r w:rsidRPr="00A505E7">
        <w:rPr>
          <w:rFonts w:ascii="Cambria" w:hAnsi="Cambria" w:cstheme="majorHAnsi"/>
          <w:sz w:val="20"/>
          <w:szCs w:val="20"/>
        </w:rPr>
        <w:tab/>
      </w:r>
      <w:r w:rsidR="00A505E7">
        <w:rPr>
          <w:rFonts w:ascii="Cambria" w:hAnsi="Cambria" w:cstheme="majorHAnsi"/>
          <w:sz w:val="20"/>
          <w:szCs w:val="20"/>
        </w:rPr>
        <w:tab/>
      </w:r>
      <w:r w:rsidRPr="00A505E7">
        <w:rPr>
          <w:rFonts w:ascii="Cambria" w:hAnsi="Cambria" w:cstheme="majorHAnsi"/>
          <w:sz w:val="20"/>
          <w:szCs w:val="20"/>
        </w:rPr>
        <w:t>: 7</w:t>
      </w: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 xml:space="preserve"> Oyuncu değişikliği sayısı</w:t>
      </w:r>
      <w:r w:rsidRPr="00A505E7">
        <w:rPr>
          <w:rFonts w:ascii="Cambria" w:hAnsi="Cambria" w:cstheme="majorHAnsi"/>
          <w:sz w:val="20"/>
          <w:szCs w:val="20"/>
        </w:rPr>
        <w:tab/>
        <w:t xml:space="preserve">: 7 </w:t>
      </w: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Müsabaka süresi</w:t>
      </w:r>
      <w:r w:rsidRPr="00A505E7">
        <w:rPr>
          <w:rFonts w:ascii="Cambria" w:hAnsi="Cambria" w:cstheme="majorHAnsi"/>
          <w:sz w:val="20"/>
          <w:szCs w:val="20"/>
        </w:rPr>
        <w:tab/>
      </w:r>
      <w:r w:rsidRPr="00A505E7">
        <w:rPr>
          <w:rFonts w:ascii="Cambria" w:hAnsi="Cambria" w:cstheme="majorHAnsi"/>
          <w:sz w:val="20"/>
          <w:szCs w:val="20"/>
        </w:rPr>
        <w:tab/>
        <w:t>: 2 x 30 dakika</w:t>
      </w: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 xml:space="preserve">Uzatma süresi </w:t>
      </w:r>
      <w:r w:rsidRPr="00A505E7">
        <w:rPr>
          <w:rFonts w:ascii="Cambria" w:hAnsi="Cambria" w:cstheme="majorHAnsi"/>
          <w:sz w:val="20"/>
          <w:szCs w:val="20"/>
        </w:rPr>
        <w:tab/>
      </w:r>
      <w:r w:rsidRPr="00A505E7">
        <w:rPr>
          <w:rFonts w:ascii="Cambria" w:hAnsi="Cambria" w:cstheme="majorHAnsi"/>
          <w:sz w:val="20"/>
          <w:szCs w:val="20"/>
        </w:rPr>
        <w:tab/>
        <w:t xml:space="preserve">: Uzatma </w:t>
      </w:r>
      <w:proofErr w:type="gramStart"/>
      <w:r w:rsidRPr="00A505E7">
        <w:rPr>
          <w:rFonts w:ascii="Cambria" w:hAnsi="Cambria" w:cstheme="majorHAnsi"/>
          <w:sz w:val="20"/>
          <w:szCs w:val="20"/>
        </w:rPr>
        <w:t>yoktur .</w:t>
      </w:r>
      <w:proofErr w:type="gramEnd"/>
      <w:r w:rsidRPr="00A505E7">
        <w:rPr>
          <w:rFonts w:ascii="Cambria" w:hAnsi="Cambria" w:cstheme="majorHAnsi"/>
          <w:sz w:val="20"/>
          <w:szCs w:val="20"/>
        </w:rPr>
        <w:t xml:space="preserve"> Direkt penaltı atışları ile sonuç alınır. </w:t>
      </w: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 xml:space="preserve">Saha ve kale ölçüsü </w:t>
      </w:r>
      <w:r w:rsidR="00A505E7">
        <w:rPr>
          <w:rFonts w:ascii="Cambria" w:hAnsi="Cambria" w:cstheme="majorHAnsi"/>
          <w:sz w:val="20"/>
          <w:szCs w:val="20"/>
        </w:rPr>
        <w:tab/>
      </w:r>
      <w:r w:rsidRPr="00A505E7">
        <w:rPr>
          <w:rFonts w:ascii="Cambria" w:hAnsi="Cambria" w:cstheme="majorHAnsi"/>
          <w:sz w:val="20"/>
          <w:szCs w:val="20"/>
        </w:rPr>
        <w:tab/>
        <w:t xml:space="preserve">: Normal </w:t>
      </w: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Top</w:t>
      </w:r>
      <w:r w:rsidRPr="00A505E7">
        <w:rPr>
          <w:rFonts w:ascii="Cambria" w:hAnsi="Cambria" w:cstheme="majorHAnsi"/>
          <w:sz w:val="20"/>
          <w:szCs w:val="20"/>
        </w:rPr>
        <w:tab/>
      </w:r>
      <w:r w:rsidRPr="00A505E7">
        <w:rPr>
          <w:rFonts w:ascii="Cambria" w:hAnsi="Cambria" w:cstheme="majorHAnsi"/>
          <w:sz w:val="20"/>
          <w:szCs w:val="20"/>
        </w:rPr>
        <w:tab/>
      </w:r>
      <w:r w:rsidRPr="00A505E7">
        <w:rPr>
          <w:rFonts w:ascii="Cambria" w:hAnsi="Cambria" w:cstheme="majorHAnsi"/>
          <w:sz w:val="20"/>
          <w:szCs w:val="20"/>
        </w:rPr>
        <w:tab/>
      </w:r>
      <w:r w:rsidRPr="00A505E7">
        <w:rPr>
          <w:rFonts w:ascii="Cambria" w:hAnsi="Cambria" w:cstheme="majorHAnsi"/>
          <w:sz w:val="20"/>
          <w:szCs w:val="20"/>
        </w:rPr>
        <w:tab/>
        <w:t xml:space="preserve">: 4 Numara </w:t>
      </w:r>
    </w:p>
    <w:p w:rsidR="002E5238" w:rsidRPr="00A505E7" w:rsidRDefault="002E5238" w:rsidP="002E5238">
      <w:pPr>
        <w:pStyle w:val="AralkYok"/>
        <w:ind w:left="360"/>
        <w:jc w:val="both"/>
        <w:rPr>
          <w:rFonts w:ascii="Cambria" w:hAnsi="Cambria" w:cstheme="majorHAnsi"/>
          <w:sz w:val="20"/>
          <w:szCs w:val="20"/>
        </w:rPr>
      </w:pPr>
    </w:p>
    <w:p w:rsidR="002E5238" w:rsidRPr="00A505E7" w:rsidRDefault="002E5238" w:rsidP="002E5238">
      <w:pPr>
        <w:pStyle w:val="AralkYok"/>
        <w:ind w:left="360"/>
        <w:jc w:val="both"/>
        <w:rPr>
          <w:rFonts w:ascii="Cambria" w:hAnsi="Cambria" w:cstheme="majorHAnsi"/>
          <w:sz w:val="20"/>
          <w:szCs w:val="20"/>
        </w:rPr>
      </w:pPr>
      <w:r w:rsidRPr="00A505E7">
        <w:rPr>
          <w:rFonts w:ascii="Cambria" w:hAnsi="Cambria" w:cstheme="majorHAnsi"/>
          <w:sz w:val="20"/>
          <w:szCs w:val="20"/>
        </w:rPr>
        <w:t xml:space="preserve">U13 müsabakalarının illerde bulunan nizami en küçük (45mx90m) ebatlarındaki sahalarda oynatılmasına özen gösterilir. U13 kategorisinde yedek kulübesinde yer alan teknik adam veya yöneticinin taç çizgisinden talimat vermesine izin verilmez. U13 kategorisinde Türkiye Şampiyonası düzenlenmemektedir. </w:t>
      </w:r>
    </w:p>
    <w:p w:rsidR="002E5238" w:rsidRPr="00A505E7" w:rsidRDefault="002E5238" w:rsidP="002E5238">
      <w:pPr>
        <w:pStyle w:val="AralkYok"/>
        <w:ind w:left="360"/>
        <w:jc w:val="both"/>
        <w:rPr>
          <w:rFonts w:ascii="Cambria" w:hAnsi="Cambria" w:cstheme="majorHAnsi"/>
          <w:sz w:val="20"/>
          <w:szCs w:val="20"/>
        </w:rPr>
      </w:pPr>
    </w:p>
    <w:p w:rsidR="002E5238" w:rsidRPr="00A505E7" w:rsidRDefault="002E5238" w:rsidP="002E5238">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 xml:space="preserve">Statüde belirtilmeyen konularda Türkiye Futbol Federasyonu 2022-2023 Sezonu Amatör Futbol liglerinde uygulanacak esaslar kitapçığı esas alınacaktır. </w:t>
      </w:r>
    </w:p>
    <w:p w:rsidR="002E5238" w:rsidRPr="00A505E7" w:rsidRDefault="002E5238" w:rsidP="002E5238">
      <w:pPr>
        <w:pStyle w:val="AralkYok"/>
        <w:jc w:val="both"/>
        <w:rPr>
          <w:rFonts w:ascii="Cambria" w:hAnsi="Cambria" w:cstheme="majorHAnsi"/>
          <w:sz w:val="20"/>
          <w:szCs w:val="20"/>
        </w:rPr>
      </w:pPr>
    </w:p>
    <w:p w:rsidR="002E5238" w:rsidRPr="00A505E7" w:rsidRDefault="002E5238" w:rsidP="002E5238">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 xml:space="preserve">Futbol Müsabaka Talimatının 49.Maddesi gereği müsabakaları Tertip ve Tanzim etmeye İl Tertip Komitesi yetkilidir. </w:t>
      </w:r>
    </w:p>
    <w:p w:rsidR="002E5238" w:rsidRPr="00A505E7" w:rsidRDefault="002E5238" w:rsidP="002E5238">
      <w:pPr>
        <w:pStyle w:val="ListeParagraf"/>
        <w:rPr>
          <w:rFonts w:ascii="Cambria" w:hAnsi="Cambria" w:cstheme="majorHAnsi"/>
          <w:sz w:val="20"/>
          <w:szCs w:val="20"/>
        </w:rPr>
      </w:pPr>
    </w:p>
    <w:p w:rsidR="002E5238" w:rsidRPr="00A505E7" w:rsidRDefault="002E5238" w:rsidP="002E5238">
      <w:pPr>
        <w:pStyle w:val="AralkYok"/>
        <w:numPr>
          <w:ilvl w:val="0"/>
          <w:numId w:val="1"/>
        </w:numPr>
        <w:jc w:val="both"/>
        <w:rPr>
          <w:rFonts w:ascii="Cambria" w:hAnsi="Cambria" w:cstheme="majorHAnsi"/>
          <w:sz w:val="20"/>
          <w:szCs w:val="20"/>
        </w:rPr>
      </w:pPr>
      <w:r w:rsidRPr="00A505E7">
        <w:rPr>
          <w:rFonts w:ascii="Cambria" w:hAnsi="Cambria" w:cstheme="majorHAnsi"/>
          <w:sz w:val="20"/>
          <w:szCs w:val="20"/>
        </w:rPr>
        <w:t xml:space="preserve">İş bu statü Türkiye Futbol Federasyonunun onayından sonra yürürlüğe girer. </w:t>
      </w:r>
    </w:p>
    <w:p w:rsidR="002E5238" w:rsidRPr="00A505E7" w:rsidRDefault="002E5238" w:rsidP="002E5238">
      <w:pPr>
        <w:pStyle w:val="AralkYok"/>
        <w:jc w:val="both"/>
        <w:rPr>
          <w:rFonts w:ascii="Cambria" w:hAnsi="Cambria" w:cstheme="majorHAnsi"/>
          <w:sz w:val="20"/>
          <w:szCs w:val="20"/>
        </w:rPr>
      </w:pPr>
    </w:p>
    <w:p w:rsidR="002E5238" w:rsidRPr="00A505E7" w:rsidRDefault="002E5238" w:rsidP="002E5238">
      <w:pPr>
        <w:pStyle w:val="AralkYok"/>
        <w:ind w:firstLine="360"/>
        <w:jc w:val="both"/>
        <w:rPr>
          <w:rFonts w:ascii="Cambria" w:hAnsi="Cambria" w:cstheme="majorHAnsi"/>
          <w:sz w:val="20"/>
          <w:szCs w:val="20"/>
        </w:rPr>
      </w:pPr>
    </w:p>
    <w:p w:rsidR="002E5238" w:rsidRPr="00A505E7" w:rsidRDefault="002E5238" w:rsidP="002E5238">
      <w:pPr>
        <w:pStyle w:val="AralkYok"/>
        <w:ind w:firstLine="360"/>
        <w:jc w:val="both"/>
        <w:rPr>
          <w:rFonts w:ascii="Cambria" w:hAnsi="Cambria" w:cstheme="majorHAnsi"/>
          <w:sz w:val="20"/>
          <w:szCs w:val="20"/>
        </w:rPr>
      </w:pPr>
    </w:p>
    <w:p w:rsidR="002E5238" w:rsidRPr="00A505E7" w:rsidRDefault="002E5238" w:rsidP="00A505E7">
      <w:pPr>
        <w:pStyle w:val="AralkYok"/>
        <w:jc w:val="both"/>
        <w:rPr>
          <w:rFonts w:ascii="Cambria" w:hAnsi="Cambria" w:cstheme="majorHAnsi"/>
          <w:sz w:val="20"/>
          <w:szCs w:val="20"/>
        </w:rPr>
      </w:pPr>
      <w:r w:rsidRPr="00A505E7">
        <w:rPr>
          <w:rFonts w:ascii="Cambria" w:hAnsi="Cambria" w:cstheme="majorHAnsi"/>
          <w:sz w:val="20"/>
          <w:szCs w:val="20"/>
        </w:rPr>
        <w:t>Zafer ÖGATLAR</w:t>
      </w:r>
      <w:r w:rsidRPr="00A505E7">
        <w:rPr>
          <w:rFonts w:ascii="Cambria" w:hAnsi="Cambria" w:cstheme="majorHAnsi"/>
          <w:sz w:val="20"/>
          <w:szCs w:val="20"/>
        </w:rPr>
        <w:tab/>
      </w:r>
      <w:r w:rsidRPr="00A505E7">
        <w:rPr>
          <w:rFonts w:ascii="Cambria" w:hAnsi="Cambria" w:cstheme="majorHAnsi"/>
          <w:sz w:val="20"/>
          <w:szCs w:val="20"/>
        </w:rPr>
        <w:tab/>
        <w:t>Meral KAYA</w:t>
      </w:r>
      <w:r w:rsidRPr="00A505E7">
        <w:rPr>
          <w:rFonts w:ascii="Cambria" w:hAnsi="Cambria" w:cstheme="majorHAnsi"/>
          <w:sz w:val="20"/>
          <w:szCs w:val="20"/>
        </w:rPr>
        <w:tab/>
      </w:r>
      <w:r w:rsidRPr="00A505E7">
        <w:rPr>
          <w:rFonts w:ascii="Cambria" w:hAnsi="Cambria" w:cstheme="majorHAnsi"/>
          <w:sz w:val="20"/>
          <w:szCs w:val="20"/>
        </w:rPr>
        <w:tab/>
      </w:r>
      <w:r w:rsidR="00A505E7">
        <w:rPr>
          <w:rFonts w:ascii="Cambria" w:hAnsi="Cambria" w:cstheme="majorHAnsi"/>
          <w:sz w:val="20"/>
          <w:szCs w:val="20"/>
        </w:rPr>
        <w:t>Abdullah EROĞLU</w:t>
      </w:r>
      <w:r w:rsidRPr="00A505E7">
        <w:rPr>
          <w:rFonts w:ascii="Cambria" w:hAnsi="Cambria" w:cstheme="majorHAnsi"/>
          <w:sz w:val="20"/>
          <w:szCs w:val="20"/>
        </w:rPr>
        <w:t xml:space="preserve">  </w:t>
      </w:r>
      <w:r w:rsidRPr="00A505E7">
        <w:rPr>
          <w:rFonts w:ascii="Cambria" w:hAnsi="Cambria" w:cstheme="majorHAnsi"/>
          <w:sz w:val="20"/>
          <w:szCs w:val="20"/>
        </w:rPr>
        <w:tab/>
      </w:r>
      <w:r w:rsidRPr="00A505E7">
        <w:rPr>
          <w:rFonts w:ascii="Cambria" w:hAnsi="Cambria" w:cstheme="majorHAnsi"/>
          <w:sz w:val="20"/>
          <w:szCs w:val="20"/>
        </w:rPr>
        <w:tab/>
      </w:r>
      <w:r w:rsidR="00A505E7">
        <w:rPr>
          <w:rFonts w:ascii="Cambria" w:hAnsi="Cambria" w:cstheme="majorHAnsi"/>
          <w:sz w:val="20"/>
          <w:szCs w:val="20"/>
        </w:rPr>
        <w:t>Sercan USTA</w:t>
      </w:r>
    </w:p>
    <w:p w:rsidR="002E5238" w:rsidRPr="00A505E7" w:rsidRDefault="002E5238" w:rsidP="00A505E7">
      <w:pPr>
        <w:pStyle w:val="AralkYok"/>
        <w:jc w:val="both"/>
        <w:rPr>
          <w:rFonts w:ascii="Cambria" w:hAnsi="Cambria" w:cstheme="majorHAnsi"/>
          <w:b/>
          <w:sz w:val="20"/>
          <w:szCs w:val="20"/>
        </w:rPr>
      </w:pPr>
      <w:r w:rsidRPr="00A505E7">
        <w:rPr>
          <w:rFonts w:ascii="Cambria" w:hAnsi="Cambria" w:cstheme="majorHAnsi"/>
          <w:b/>
          <w:sz w:val="20"/>
          <w:szCs w:val="20"/>
        </w:rPr>
        <w:t>İl Temsilcisi</w:t>
      </w:r>
      <w:r w:rsidRPr="00A505E7">
        <w:rPr>
          <w:rFonts w:ascii="Cambria" w:hAnsi="Cambria" w:cstheme="majorHAnsi"/>
          <w:sz w:val="20"/>
          <w:szCs w:val="20"/>
        </w:rPr>
        <w:tab/>
      </w:r>
      <w:r w:rsidRPr="00A505E7">
        <w:rPr>
          <w:rFonts w:ascii="Cambria" w:hAnsi="Cambria" w:cstheme="majorHAnsi"/>
          <w:sz w:val="20"/>
          <w:szCs w:val="20"/>
        </w:rPr>
        <w:tab/>
      </w:r>
      <w:r w:rsidRPr="00A505E7">
        <w:rPr>
          <w:rFonts w:ascii="Cambria" w:hAnsi="Cambria" w:cstheme="majorHAnsi"/>
          <w:b/>
          <w:sz w:val="20"/>
          <w:szCs w:val="20"/>
        </w:rPr>
        <w:t>ASKF Temsilcisi</w:t>
      </w:r>
      <w:r w:rsidRPr="00A505E7">
        <w:rPr>
          <w:rFonts w:ascii="Cambria" w:hAnsi="Cambria" w:cstheme="majorHAnsi"/>
          <w:sz w:val="20"/>
          <w:szCs w:val="20"/>
        </w:rPr>
        <w:tab/>
      </w:r>
      <w:r w:rsidRPr="00A505E7">
        <w:rPr>
          <w:rFonts w:ascii="Cambria" w:hAnsi="Cambria" w:cstheme="majorHAnsi"/>
          <w:b/>
          <w:sz w:val="20"/>
          <w:szCs w:val="20"/>
        </w:rPr>
        <w:t>TÜFAD Temsilcisi</w:t>
      </w:r>
      <w:r w:rsidRPr="00A505E7">
        <w:rPr>
          <w:rFonts w:ascii="Cambria" w:hAnsi="Cambria" w:cstheme="majorHAnsi"/>
          <w:b/>
          <w:sz w:val="20"/>
          <w:szCs w:val="20"/>
        </w:rPr>
        <w:tab/>
      </w:r>
      <w:r w:rsidRPr="00A505E7">
        <w:rPr>
          <w:rFonts w:ascii="Cambria" w:hAnsi="Cambria" w:cstheme="majorHAnsi"/>
          <w:b/>
          <w:sz w:val="20"/>
          <w:szCs w:val="20"/>
        </w:rPr>
        <w:tab/>
      </w:r>
      <w:proofErr w:type="gramStart"/>
      <w:r w:rsidRPr="00A505E7">
        <w:rPr>
          <w:rFonts w:ascii="Cambria" w:hAnsi="Cambria" w:cstheme="majorHAnsi"/>
          <w:b/>
          <w:sz w:val="20"/>
          <w:szCs w:val="20"/>
        </w:rPr>
        <w:t>Genç.ve</w:t>
      </w:r>
      <w:proofErr w:type="gramEnd"/>
      <w:r w:rsidRPr="00A505E7">
        <w:rPr>
          <w:rFonts w:ascii="Cambria" w:hAnsi="Cambria" w:cstheme="majorHAnsi"/>
          <w:b/>
          <w:sz w:val="20"/>
          <w:szCs w:val="20"/>
        </w:rPr>
        <w:t xml:space="preserve"> Spor İl  </w:t>
      </w:r>
      <w:proofErr w:type="spellStart"/>
      <w:r w:rsidRPr="00A505E7">
        <w:rPr>
          <w:rFonts w:ascii="Cambria" w:hAnsi="Cambria" w:cstheme="majorHAnsi"/>
          <w:b/>
          <w:sz w:val="20"/>
          <w:szCs w:val="20"/>
        </w:rPr>
        <w:t>Müd.Tems</w:t>
      </w:r>
      <w:proofErr w:type="spellEnd"/>
      <w:r w:rsidRPr="00A505E7">
        <w:rPr>
          <w:rFonts w:ascii="Cambria" w:hAnsi="Cambria" w:cstheme="majorHAnsi"/>
          <w:b/>
          <w:sz w:val="20"/>
          <w:szCs w:val="20"/>
        </w:rPr>
        <w:t>.</w:t>
      </w:r>
    </w:p>
    <w:p w:rsidR="002E5238" w:rsidRPr="00A505E7" w:rsidRDefault="002E5238" w:rsidP="002E5238">
      <w:pPr>
        <w:pStyle w:val="AralkYok"/>
        <w:ind w:firstLine="360"/>
        <w:jc w:val="both"/>
        <w:rPr>
          <w:rFonts w:ascii="Cambria" w:hAnsi="Cambria" w:cstheme="majorHAnsi"/>
          <w:sz w:val="20"/>
          <w:szCs w:val="20"/>
        </w:rPr>
      </w:pPr>
    </w:p>
    <w:p w:rsidR="002E5238" w:rsidRPr="00A505E7" w:rsidRDefault="002E5238" w:rsidP="002E5238">
      <w:pPr>
        <w:pStyle w:val="AralkYok"/>
        <w:jc w:val="both"/>
        <w:rPr>
          <w:rFonts w:ascii="Cambria" w:hAnsi="Cambria" w:cstheme="majorHAnsi"/>
          <w:b/>
          <w:sz w:val="20"/>
          <w:szCs w:val="20"/>
        </w:rPr>
      </w:pPr>
    </w:p>
    <w:p w:rsidR="002E5238" w:rsidRPr="00A505E7" w:rsidRDefault="002E5238" w:rsidP="002E5238">
      <w:pPr>
        <w:pStyle w:val="AralkYok"/>
        <w:jc w:val="both"/>
        <w:rPr>
          <w:rFonts w:ascii="Cambria" w:hAnsi="Cambria" w:cstheme="majorHAnsi"/>
          <w:b/>
          <w:sz w:val="20"/>
          <w:szCs w:val="20"/>
        </w:rPr>
      </w:pPr>
    </w:p>
    <w:p w:rsidR="002E5238" w:rsidRPr="00A505E7" w:rsidRDefault="002E5238" w:rsidP="002E5238">
      <w:pPr>
        <w:pStyle w:val="AralkYok"/>
        <w:jc w:val="both"/>
        <w:rPr>
          <w:rFonts w:ascii="Cambria" w:hAnsi="Cambria" w:cstheme="majorHAnsi"/>
          <w:b/>
          <w:sz w:val="20"/>
          <w:szCs w:val="20"/>
        </w:rPr>
      </w:pPr>
    </w:p>
    <w:p w:rsidR="002E5238" w:rsidRPr="00A505E7" w:rsidRDefault="002E5238" w:rsidP="002E5238">
      <w:pPr>
        <w:pStyle w:val="AralkYok"/>
        <w:jc w:val="both"/>
        <w:rPr>
          <w:rFonts w:ascii="Cambria" w:hAnsi="Cambria" w:cstheme="majorHAnsi"/>
          <w:b/>
          <w:sz w:val="20"/>
          <w:szCs w:val="20"/>
        </w:rPr>
      </w:pPr>
    </w:p>
    <w:p w:rsidR="002E5238" w:rsidRPr="00A505E7" w:rsidRDefault="002E5238" w:rsidP="002E5238">
      <w:pPr>
        <w:pStyle w:val="AralkYok"/>
        <w:jc w:val="both"/>
        <w:rPr>
          <w:rFonts w:ascii="Cambria" w:hAnsi="Cambria" w:cstheme="majorHAnsi"/>
          <w:sz w:val="20"/>
          <w:szCs w:val="20"/>
        </w:rPr>
      </w:pPr>
      <w:r w:rsidRPr="00A505E7">
        <w:rPr>
          <w:rFonts w:ascii="Cambria" w:hAnsi="Cambria" w:cstheme="majorHAnsi"/>
          <w:sz w:val="20"/>
          <w:szCs w:val="20"/>
        </w:rPr>
        <w:t>Turgay DÖLDEŞ</w:t>
      </w:r>
      <w:r w:rsidRPr="00A505E7">
        <w:rPr>
          <w:rFonts w:ascii="Cambria" w:hAnsi="Cambria" w:cstheme="majorHAnsi"/>
          <w:sz w:val="20"/>
          <w:szCs w:val="20"/>
        </w:rPr>
        <w:tab/>
      </w:r>
      <w:r w:rsidRPr="00A505E7">
        <w:rPr>
          <w:rFonts w:ascii="Cambria" w:hAnsi="Cambria" w:cstheme="majorHAnsi"/>
          <w:sz w:val="20"/>
          <w:szCs w:val="20"/>
        </w:rPr>
        <w:tab/>
        <w:t>Bekir Ali EREN</w:t>
      </w:r>
      <w:r w:rsidRPr="00A505E7">
        <w:rPr>
          <w:rFonts w:ascii="Cambria" w:hAnsi="Cambria" w:cstheme="majorHAnsi"/>
          <w:sz w:val="20"/>
          <w:szCs w:val="20"/>
        </w:rPr>
        <w:tab/>
      </w:r>
      <w:r w:rsidRPr="00A505E7">
        <w:rPr>
          <w:rFonts w:ascii="Cambria" w:hAnsi="Cambria" w:cstheme="majorHAnsi"/>
          <w:sz w:val="20"/>
          <w:szCs w:val="20"/>
        </w:rPr>
        <w:tab/>
        <w:t>Mehmet SONSUZ</w:t>
      </w:r>
      <w:r w:rsidRPr="00A505E7">
        <w:rPr>
          <w:rFonts w:ascii="Cambria" w:hAnsi="Cambria" w:cstheme="majorHAnsi"/>
          <w:sz w:val="20"/>
          <w:szCs w:val="20"/>
        </w:rPr>
        <w:tab/>
        <w:t>Mehmet GÖRGÜN</w:t>
      </w:r>
      <w:r w:rsidRPr="00A505E7">
        <w:rPr>
          <w:rFonts w:ascii="Cambria" w:hAnsi="Cambria" w:cstheme="majorHAnsi"/>
          <w:sz w:val="20"/>
          <w:szCs w:val="20"/>
        </w:rPr>
        <w:tab/>
        <w:t xml:space="preserve">     </w:t>
      </w:r>
      <w:r w:rsidR="00A505E7">
        <w:rPr>
          <w:rFonts w:ascii="Cambria" w:hAnsi="Cambria" w:cstheme="majorHAnsi"/>
          <w:sz w:val="20"/>
          <w:szCs w:val="20"/>
        </w:rPr>
        <w:t>Hilmi KILDIRAN</w:t>
      </w:r>
    </w:p>
    <w:p w:rsidR="002E5238" w:rsidRPr="00A505E7" w:rsidRDefault="002E5238" w:rsidP="002E5238">
      <w:pPr>
        <w:rPr>
          <w:rFonts w:ascii="Cambria" w:hAnsi="Cambria" w:cstheme="majorHAnsi"/>
          <w:sz w:val="20"/>
          <w:szCs w:val="20"/>
        </w:rPr>
      </w:pPr>
      <w:r w:rsidRPr="00A505E7">
        <w:rPr>
          <w:rFonts w:ascii="Cambria" w:hAnsi="Cambria" w:cstheme="majorHAnsi"/>
          <w:b/>
          <w:sz w:val="20"/>
          <w:szCs w:val="20"/>
        </w:rPr>
        <w:t xml:space="preserve">FFHGD Temsilcisi </w:t>
      </w:r>
      <w:r w:rsidRPr="00A505E7">
        <w:rPr>
          <w:rFonts w:ascii="Cambria" w:hAnsi="Cambria" w:cstheme="majorHAnsi"/>
          <w:b/>
          <w:sz w:val="20"/>
          <w:szCs w:val="20"/>
        </w:rPr>
        <w:tab/>
        <w:t xml:space="preserve">Saha </w:t>
      </w:r>
      <w:proofErr w:type="spellStart"/>
      <w:proofErr w:type="gramStart"/>
      <w:r w:rsidRPr="00A505E7">
        <w:rPr>
          <w:rFonts w:ascii="Cambria" w:hAnsi="Cambria" w:cstheme="majorHAnsi"/>
          <w:b/>
          <w:sz w:val="20"/>
          <w:szCs w:val="20"/>
        </w:rPr>
        <w:t>kom.Dern</w:t>
      </w:r>
      <w:proofErr w:type="spellEnd"/>
      <w:proofErr w:type="gramEnd"/>
      <w:r w:rsidRPr="00A505E7">
        <w:rPr>
          <w:rFonts w:ascii="Cambria" w:hAnsi="Cambria" w:cstheme="majorHAnsi"/>
          <w:b/>
          <w:sz w:val="20"/>
          <w:szCs w:val="20"/>
        </w:rPr>
        <w:t xml:space="preserve"> Tem</w:t>
      </w:r>
      <w:r w:rsidRPr="00A505E7">
        <w:rPr>
          <w:rFonts w:ascii="Cambria" w:hAnsi="Cambria" w:cstheme="majorHAnsi"/>
          <w:b/>
          <w:sz w:val="20"/>
          <w:szCs w:val="20"/>
        </w:rPr>
        <w:tab/>
        <w:t>Kulüp Temsilcisi</w:t>
      </w:r>
      <w:r w:rsidRPr="00A505E7">
        <w:rPr>
          <w:rFonts w:ascii="Cambria" w:hAnsi="Cambria" w:cstheme="majorHAnsi"/>
          <w:b/>
          <w:sz w:val="20"/>
          <w:szCs w:val="20"/>
        </w:rPr>
        <w:tab/>
        <w:t>Kulüp Temsilcisi</w:t>
      </w:r>
      <w:r w:rsidRPr="00A505E7">
        <w:rPr>
          <w:rFonts w:ascii="Cambria" w:hAnsi="Cambria" w:cstheme="majorHAnsi"/>
          <w:b/>
          <w:sz w:val="20"/>
          <w:szCs w:val="20"/>
        </w:rPr>
        <w:tab/>
        <w:t xml:space="preserve">      Kulüp Temsilcisi</w:t>
      </w:r>
    </w:p>
    <w:p w:rsidR="002E5238" w:rsidRPr="00A505E7" w:rsidRDefault="002E5238" w:rsidP="002E5238">
      <w:pPr>
        <w:rPr>
          <w:rFonts w:ascii="Cambria" w:hAnsi="Cambria" w:cstheme="majorHAnsi"/>
          <w:sz w:val="20"/>
          <w:szCs w:val="20"/>
        </w:rPr>
      </w:pPr>
    </w:p>
    <w:p w:rsidR="002E5238" w:rsidRPr="00A505E7" w:rsidRDefault="002E5238" w:rsidP="002E5238">
      <w:pPr>
        <w:rPr>
          <w:rFonts w:ascii="Cambria" w:hAnsi="Cambria" w:cstheme="majorHAnsi"/>
          <w:sz w:val="20"/>
          <w:szCs w:val="20"/>
        </w:rPr>
      </w:pPr>
    </w:p>
    <w:p w:rsidR="00E752E0" w:rsidRPr="00A505E7" w:rsidRDefault="00E752E0">
      <w:pPr>
        <w:rPr>
          <w:rFonts w:ascii="Cambria" w:hAnsi="Cambria" w:cstheme="majorHAnsi"/>
          <w:sz w:val="20"/>
          <w:szCs w:val="20"/>
        </w:rPr>
      </w:pPr>
    </w:p>
    <w:sectPr w:rsidR="00E752E0" w:rsidRPr="00A505E7" w:rsidSect="004A14BA">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726E1"/>
    <w:multiLevelType w:val="hybridMultilevel"/>
    <w:tmpl w:val="6D584C42"/>
    <w:lvl w:ilvl="0" w:tplc="2EA287A2">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40"/>
    <w:rsid w:val="002E5238"/>
    <w:rsid w:val="00A505E7"/>
    <w:rsid w:val="00BA1604"/>
    <w:rsid w:val="00C73905"/>
    <w:rsid w:val="00DA0D40"/>
    <w:rsid w:val="00E75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83532-C423-4439-B445-B5616092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E5238"/>
    <w:pPr>
      <w:spacing w:after="0" w:line="240" w:lineRule="auto"/>
    </w:pPr>
  </w:style>
  <w:style w:type="paragraph" w:styleId="ListeParagraf">
    <w:name w:val="List Paragraph"/>
    <w:basedOn w:val="Normal"/>
    <w:uiPriority w:val="34"/>
    <w:qFormat/>
    <w:rsid w:val="002E5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yüksel</dc:creator>
  <cp:keywords/>
  <dc:description/>
  <cp:lastModifiedBy>elif yüksel</cp:lastModifiedBy>
  <cp:revision>6</cp:revision>
  <dcterms:created xsi:type="dcterms:W3CDTF">2023-04-06T07:52:00Z</dcterms:created>
  <dcterms:modified xsi:type="dcterms:W3CDTF">2023-04-06T08:39:00Z</dcterms:modified>
</cp:coreProperties>
</file>