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F" w:rsidRPr="00A60BA8" w:rsidRDefault="00A2651F" w:rsidP="00A2651F">
      <w:pPr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bookmarkStart w:id="0" w:name="_GoBack"/>
      <w:bookmarkEnd w:id="0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A2651F" w:rsidRPr="00A60BA8" w:rsidRDefault="00A2651F" w:rsidP="00A2651F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A2651F" w:rsidRPr="00A60BA8" w:rsidRDefault="00A2651F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374DE2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30.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.2015</w:t>
      </w:r>
    </w:p>
    <w:p w:rsidR="00A2651F" w:rsidRDefault="00A2651F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2</w:t>
      </w:r>
    </w:p>
    <w:p w:rsidR="00A2651F" w:rsidRDefault="00A2651F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A2651F" w:rsidRDefault="00A2651F" w:rsidP="00A2651F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U 1</w:t>
      </w:r>
      <w:r w:rsidR="00470B61">
        <w:rPr>
          <w:rFonts w:ascii="Cambria" w:eastAsia="SimSun" w:hAnsi="Cambria" w:cstheme="minorHAnsi"/>
          <w:sz w:val="20"/>
          <w:szCs w:val="20"/>
          <w:lang w:eastAsia="zh-CN" w:bidi="hi-IN"/>
        </w:rPr>
        <w:t>9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Liginde  </w:t>
      </w:r>
      <w:r w:rsidR="00374DE2">
        <w:rPr>
          <w:rFonts w:ascii="Cambria" w:eastAsia="SimSun" w:hAnsi="Cambria" w:cstheme="minorHAnsi"/>
          <w:sz w:val="20"/>
          <w:szCs w:val="20"/>
          <w:lang w:eastAsia="zh-CN" w:bidi="hi-IN"/>
        </w:rPr>
        <w:t>26</w:t>
      </w:r>
      <w:proofErr w:type="gramEnd"/>
      <w:r w:rsidR="00374DE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Aralık 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2015 Tarihlerinde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F01438" w:rsidRDefault="00F01438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100. Yıl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Akçeşme spor</w:t>
      </w:r>
      <w:r w:rsidR="00C270B7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270B7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270B7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>2-7</w:t>
      </w:r>
    </w:p>
    <w:p w:rsidR="00F01438" w:rsidRDefault="00F01438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3-1</w:t>
      </w:r>
    </w:p>
    <w:p w:rsidR="00F01438" w:rsidRDefault="00F01438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Gençlik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spor</w:t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3-0</w:t>
      </w:r>
    </w:p>
    <w:p w:rsidR="00F01438" w:rsidRDefault="00F01438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910B24" w:rsidRDefault="00F01438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 w:rsidR="00910B24">
        <w:rPr>
          <w:rFonts w:ascii="Cambria" w:eastAsia="SimSun" w:hAnsi="Cambria" w:cstheme="minorHAnsi"/>
          <w:sz w:val="20"/>
          <w:szCs w:val="20"/>
          <w:lang w:eastAsia="zh-CN" w:bidi="hi-IN"/>
        </w:rPr>
        <w:t>Tekirdağspor</w:t>
      </w:r>
      <w:proofErr w:type="spellEnd"/>
      <w:r w:rsidR="00910B2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10B24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10B24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Büyük </w:t>
      </w:r>
      <w:proofErr w:type="spellStart"/>
      <w:r w:rsidR="00910B24">
        <w:rPr>
          <w:rFonts w:ascii="Cambria" w:eastAsia="SimSun" w:hAnsi="Cambria" w:cstheme="minorHAnsi"/>
          <w:sz w:val="20"/>
          <w:szCs w:val="20"/>
          <w:lang w:eastAsia="zh-CN" w:bidi="hi-IN"/>
        </w:rPr>
        <w:t>Çınarlıspor</w:t>
      </w:r>
      <w:proofErr w:type="spellEnd"/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3-1</w:t>
      </w:r>
    </w:p>
    <w:p w:rsidR="00910B24" w:rsidRDefault="00910B24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Marmara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Ereğlisispor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1-3</w:t>
      </w:r>
    </w:p>
    <w:p w:rsidR="00910B24" w:rsidRDefault="00910B24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Sağlık Mahallesi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0-11</w:t>
      </w:r>
    </w:p>
    <w:p w:rsidR="00910B24" w:rsidRDefault="00910B24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133BB0" w:rsidRDefault="00910B24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133BB0">
        <w:rPr>
          <w:rFonts w:ascii="Cambria" w:eastAsia="SimSun" w:hAnsi="Cambria" w:cstheme="minorHAnsi"/>
          <w:sz w:val="20"/>
          <w:szCs w:val="20"/>
          <w:lang w:eastAsia="zh-CN" w:bidi="hi-IN"/>
        </w:rPr>
        <w:t>Saray Belediye spor</w:t>
      </w:r>
      <w:r w:rsidR="00133BB0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133BB0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5-1</w:t>
      </w:r>
    </w:p>
    <w:p w:rsidR="00133BB0" w:rsidRDefault="00133BB0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Çerkezköy Doğan spor</w:t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4-2</w:t>
      </w:r>
    </w:p>
    <w:p w:rsidR="00A2651F" w:rsidRDefault="00133BB0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Çerkezköy 1911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Ergene Belediye spor</w:t>
      </w:r>
      <w:r w:rsidR="00A2651F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A2651F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E0AED">
        <w:rPr>
          <w:rFonts w:ascii="Cambria" w:eastAsia="SimSun" w:hAnsi="Cambria" w:cstheme="minorHAnsi"/>
          <w:sz w:val="20"/>
          <w:szCs w:val="20"/>
          <w:lang w:eastAsia="zh-CN" w:bidi="hi-IN"/>
        </w:rPr>
        <w:t>3-0</w:t>
      </w:r>
    </w:p>
    <w:p w:rsidR="00B179F5" w:rsidRDefault="00B179F5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179F5" w:rsidRPr="009805F7" w:rsidRDefault="00B179F5" w:rsidP="009805F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>2-)</w:t>
      </w:r>
      <w:r w:rsidR="005F4B0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7D2194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26.12.2015 Tarihinde Hayrabolu Stadında oynanan Hayrabolu </w:t>
      </w:r>
      <w:proofErr w:type="spellStart"/>
      <w:r w:rsidR="007D2194"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 w:rsidR="007D2194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Gençlik spor / </w:t>
      </w:r>
      <w:proofErr w:type="spellStart"/>
      <w:r w:rsidR="007D2194"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 w:rsidR="007D2194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spor müsabakasında, müsabakanın 78. Dakikasında oyundan ihraç olan </w:t>
      </w:r>
      <w:r w:rsidR="007D2194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Hayrabolu </w:t>
      </w:r>
      <w:proofErr w:type="spellStart"/>
      <w:r w:rsidR="007D2194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Bld</w:t>
      </w:r>
      <w:proofErr w:type="spellEnd"/>
      <w:r w:rsidR="007D2194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.  Gençlik spor kulübünün 4 forma </w:t>
      </w:r>
      <w:proofErr w:type="spellStart"/>
      <w:r w:rsidR="007D2194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7D2194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oyuncusu Seyit BULMUŞ’ un İl Disiplin Kuruluna sevkine, </w:t>
      </w:r>
    </w:p>
    <w:p w:rsidR="00AA0FFA" w:rsidRDefault="00AA0FFA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AA0FFA" w:rsidRPr="009805F7" w:rsidRDefault="00AA0FFA" w:rsidP="009805F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>3-)</w:t>
      </w:r>
      <w:r w:rsidR="00911A8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26.12.2015 Tarihinde Saray Stadında oynanan Saray </w:t>
      </w:r>
      <w:proofErr w:type="spellStart"/>
      <w:r w:rsidR="00911A80"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 w:rsidR="00911A8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Spor / Çorlu spor müsabakasında müsabakanın 76.dakikasında </w:t>
      </w:r>
      <w:proofErr w:type="gramStart"/>
      <w:r w:rsidR="00911A80">
        <w:rPr>
          <w:rFonts w:ascii="Cambria" w:eastAsia="SimSun" w:hAnsi="Cambria" w:cstheme="minorHAnsi"/>
          <w:sz w:val="20"/>
          <w:szCs w:val="20"/>
          <w:lang w:eastAsia="zh-CN" w:bidi="hi-IN"/>
        </w:rPr>
        <w:t>oyundan  ihraç</w:t>
      </w:r>
      <w:proofErr w:type="gramEnd"/>
      <w:r w:rsidR="00911A8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olan </w:t>
      </w:r>
      <w:r w:rsidR="00911A80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Çorlu spor kulübünün 8 forma </w:t>
      </w:r>
      <w:proofErr w:type="spellStart"/>
      <w:r w:rsidR="00911A80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911A80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oyuncusu </w:t>
      </w:r>
      <w:proofErr w:type="spellStart"/>
      <w:r w:rsidR="00911A80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Müjdatcan</w:t>
      </w:r>
      <w:proofErr w:type="spellEnd"/>
      <w:r w:rsidR="00911A80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AKSAKA’ </w:t>
      </w:r>
      <w:proofErr w:type="spellStart"/>
      <w:r w:rsidR="00911A80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nın</w:t>
      </w:r>
      <w:proofErr w:type="spellEnd"/>
      <w:r w:rsidR="00911A80" w:rsidRPr="009805F7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İl Disiplin Kurulun sevkine, </w:t>
      </w:r>
    </w:p>
    <w:p w:rsidR="0071316A" w:rsidRDefault="0071316A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71316A" w:rsidRDefault="0071316A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>4-)</w:t>
      </w:r>
      <w:r w:rsidR="0016469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  Çorlu spor 1947  kulübünün  28.12.2015 tarihinde komitemize vermiş olduğu dilekçede  02.01.2016 tarihinde Ahmet Taner Kışlalı sahasında oynayacak oldukları </w:t>
      </w:r>
      <w:proofErr w:type="spellStart"/>
      <w:r w:rsidR="0016469A">
        <w:rPr>
          <w:rFonts w:ascii="Cambria" w:eastAsia="SimSun" w:hAnsi="Cambria" w:cstheme="minorHAnsi"/>
          <w:sz w:val="20"/>
          <w:szCs w:val="20"/>
          <w:lang w:eastAsia="zh-CN" w:bidi="hi-IN"/>
        </w:rPr>
        <w:t>Tekirdağspor</w:t>
      </w:r>
      <w:proofErr w:type="spellEnd"/>
      <w:r w:rsidR="0016469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müsabakasını </w:t>
      </w:r>
      <w:r w:rsidR="0028665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seyir zevki ve önemi açısından </w:t>
      </w:r>
      <w:r w:rsidR="0016469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286657">
        <w:rPr>
          <w:rFonts w:ascii="Cambria" w:eastAsia="SimSun" w:hAnsi="Cambria" w:cstheme="minorHAnsi"/>
          <w:sz w:val="20"/>
          <w:szCs w:val="20"/>
          <w:lang w:eastAsia="zh-CN" w:bidi="hi-IN"/>
        </w:rPr>
        <w:t>a</w:t>
      </w:r>
      <w:r w:rsidR="0016469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ynı gün General Basri Saran  stadında oynama talepleri komitemizce </w:t>
      </w:r>
      <w:proofErr w:type="gramStart"/>
      <w:r w:rsidR="0016469A">
        <w:rPr>
          <w:rFonts w:ascii="Cambria" w:eastAsia="SimSun" w:hAnsi="Cambria" w:cstheme="minorHAnsi"/>
          <w:sz w:val="20"/>
          <w:szCs w:val="20"/>
          <w:lang w:eastAsia="zh-CN" w:bidi="hi-IN"/>
        </w:rPr>
        <w:t>değerlendirilmiş ;</w:t>
      </w:r>
      <w:proofErr w:type="gramEnd"/>
      <w:r w:rsidR="0016469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16469A" w:rsidRDefault="0016469A" w:rsidP="009A083C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28665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19 </w:t>
      </w:r>
      <w:proofErr w:type="gramStart"/>
      <w:r w:rsidR="00286657">
        <w:rPr>
          <w:rFonts w:ascii="Cambria" w:eastAsia="SimSun" w:hAnsi="Cambria" w:cstheme="minorHAnsi"/>
          <w:sz w:val="20"/>
          <w:szCs w:val="20"/>
          <w:lang w:eastAsia="zh-CN" w:bidi="hi-IN"/>
        </w:rPr>
        <w:t>liginin  ikinci</w:t>
      </w:r>
      <w:proofErr w:type="gramEnd"/>
      <w:r w:rsidR="0028665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 haftasının oynanacak olması ve programın geçerli bir  sebep olmadan  değiştirilmesinin uygun olmayacağı </w:t>
      </w:r>
      <w:proofErr w:type="spellStart"/>
      <w:r w:rsidR="00286657">
        <w:rPr>
          <w:rFonts w:ascii="Cambria" w:eastAsia="SimSun" w:hAnsi="Cambria" w:cstheme="minorHAnsi"/>
          <w:sz w:val="20"/>
          <w:szCs w:val="20"/>
          <w:lang w:eastAsia="zh-CN" w:bidi="hi-IN"/>
        </w:rPr>
        <w:t>kanaatına</w:t>
      </w:r>
      <w:proofErr w:type="spellEnd"/>
      <w:r w:rsidR="0028665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  varılmıştır. Dilekçenin reddine, </w:t>
      </w:r>
    </w:p>
    <w:p w:rsidR="00A2651F" w:rsidRDefault="00A2651F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F01438" w:rsidRDefault="00F01438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A2651F" w:rsidRDefault="00A2651F" w:rsidP="00A2651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A2651F" w:rsidRPr="00461225" w:rsidRDefault="00A2651F" w:rsidP="00A2651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</w:p>
    <w:p w:rsidR="00A2651F" w:rsidRDefault="00A2651F" w:rsidP="00A2651F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Oy çokluğu ile karar verilmiştir.</w:t>
      </w:r>
    </w:p>
    <w:p w:rsidR="00A2651F" w:rsidRDefault="00A2651F" w:rsidP="00A2651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2651F" w:rsidRPr="00A60BA8" w:rsidRDefault="00A2651F" w:rsidP="00A2651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2651F" w:rsidRPr="00A60BA8" w:rsidRDefault="00A2651F" w:rsidP="00A2651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2651F" w:rsidRPr="00A60BA8" w:rsidRDefault="00A2651F" w:rsidP="00A2651F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İhsan CANDAN</w:t>
      </w:r>
    </w:p>
    <w:p w:rsidR="00A2651F" w:rsidRPr="00A60BA8" w:rsidRDefault="00A2651F" w:rsidP="00A2651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A2651F" w:rsidRDefault="00A2651F" w:rsidP="00A2651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2651F" w:rsidRPr="00A60BA8" w:rsidRDefault="00A2651F" w:rsidP="00A2651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2651F" w:rsidRPr="00A60BA8" w:rsidRDefault="00A2651F" w:rsidP="00A2651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2651F" w:rsidRPr="00A60BA8" w:rsidRDefault="00A2651F" w:rsidP="00A2651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2651F" w:rsidRPr="00A60BA8" w:rsidRDefault="00A2651F" w:rsidP="00A2651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A2651F" w:rsidRPr="00461225" w:rsidRDefault="00A2651F" w:rsidP="00A2651F">
      <w:pPr>
        <w:spacing w:after="0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p w:rsidR="00A2651F" w:rsidRDefault="00A2651F" w:rsidP="00A2651F"/>
    <w:p w:rsidR="00A2651F" w:rsidRDefault="00A2651F" w:rsidP="00A2651F"/>
    <w:p w:rsidR="00E528E3" w:rsidRDefault="00E528E3"/>
    <w:sectPr w:rsidR="00E528E3" w:rsidSect="00DB7BBD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31"/>
    <w:rsid w:val="00133BB0"/>
    <w:rsid w:val="0016469A"/>
    <w:rsid w:val="00286657"/>
    <w:rsid w:val="00374DE2"/>
    <w:rsid w:val="00470B61"/>
    <w:rsid w:val="00552A31"/>
    <w:rsid w:val="005F4B0E"/>
    <w:rsid w:val="0071316A"/>
    <w:rsid w:val="007D2194"/>
    <w:rsid w:val="00910B24"/>
    <w:rsid w:val="00911A80"/>
    <w:rsid w:val="009805F7"/>
    <w:rsid w:val="009A083C"/>
    <w:rsid w:val="009E0AED"/>
    <w:rsid w:val="00A2651F"/>
    <w:rsid w:val="00AA0FFA"/>
    <w:rsid w:val="00B179F5"/>
    <w:rsid w:val="00C270B7"/>
    <w:rsid w:val="00E3573F"/>
    <w:rsid w:val="00E528E3"/>
    <w:rsid w:val="00F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20</cp:revision>
  <cp:lastPrinted>2015-12-30T09:22:00Z</cp:lastPrinted>
  <dcterms:created xsi:type="dcterms:W3CDTF">2015-12-21T12:53:00Z</dcterms:created>
  <dcterms:modified xsi:type="dcterms:W3CDTF">2015-12-30T09:24:00Z</dcterms:modified>
</cp:coreProperties>
</file>