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77" w:rsidRPr="00884041" w:rsidRDefault="00165377" w:rsidP="00165377">
      <w:pPr>
        <w:autoSpaceDE w:val="0"/>
        <w:autoSpaceDN w:val="0"/>
        <w:adjustRightInd w:val="0"/>
        <w:spacing w:after="0" w:line="240" w:lineRule="auto"/>
        <w:jc w:val="right"/>
        <w:rPr>
          <w:rFonts w:ascii="TimesNewRomanPS-BoldMT" w:hAnsi="TimesNewRomanPS-BoldMT" w:cs="TimesNewRomanPS-BoldMT"/>
          <w:b/>
          <w:bCs/>
        </w:rPr>
      </w:pPr>
      <w:proofErr w:type="gramStart"/>
      <w:r w:rsidRPr="00884041">
        <w:rPr>
          <w:rFonts w:ascii="TimesNewRomanPS-BoldMT" w:hAnsi="TimesNewRomanPS-BoldMT" w:cs="TimesNewRomanPS-BoldMT"/>
          <w:b/>
          <w:bCs/>
        </w:rPr>
        <w:t>EK : 22</w:t>
      </w:r>
      <w:proofErr w:type="gramEnd"/>
    </w:p>
    <w:p w:rsidR="00165377" w:rsidRDefault="00165377" w:rsidP="00165377">
      <w:pPr>
        <w:autoSpaceDE w:val="0"/>
        <w:autoSpaceDN w:val="0"/>
        <w:adjustRightInd w:val="0"/>
        <w:spacing w:after="0" w:line="240" w:lineRule="auto"/>
        <w:jc w:val="center"/>
        <w:rPr>
          <w:rFonts w:ascii="TimesNewRomanPS-BoldMT" w:hAnsi="TimesNewRomanPS-BoldMT" w:cs="TimesNewRomanPS-BoldMT"/>
          <w:b/>
          <w:bCs/>
          <w:sz w:val="28"/>
          <w:szCs w:val="28"/>
        </w:rPr>
      </w:pPr>
    </w:p>
    <w:p w:rsidR="00165377" w:rsidRPr="00884041" w:rsidRDefault="00165377" w:rsidP="00165377">
      <w:pPr>
        <w:autoSpaceDE w:val="0"/>
        <w:autoSpaceDN w:val="0"/>
        <w:adjustRightInd w:val="0"/>
        <w:spacing w:after="0" w:line="240" w:lineRule="auto"/>
        <w:jc w:val="center"/>
        <w:rPr>
          <w:rFonts w:ascii="TimesNewRomanPS-BoldMT" w:hAnsi="TimesNewRomanPS-BoldMT" w:cs="TimesNewRomanPS-BoldMT"/>
          <w:b/>
          <w:bCs/>
          <w:sz w:val="28"/>
          <w:szCs w:val="28"/>
        </w:rPr>
      </w:pPr>
      <w:r w:rsidRPr="00884041">
        <w:rPr>
          <w:rFonts w:ascii="TimesNewRomanPS-BoldMT" w:hAnsi="TimesNewRomanPS-BoldMT" w:cs="TimesNewRomanPS-BoldMT"/>
          <w:b/>
          <w:bCs/>
          <w:sz w:val="28"/>
          <w:szCs w:val="28"/>
        </w:rPr>
        <w:t>TAAHHÜTNAME</w:t>
      </w:r>
    </w:p>
    <w:p w:rsidR="00165377" w:rsidRDefault="00165377" w:rsidP="00165377">
      <w:pPr>
        <w:autoSpaceDE w:val="0"/>
        <w:autoSpaceDN w:val="0"/>
        <w:adjustRightInd w:val="0"/>
        <w:spacing w:after="0" w:line="240" w:lineRule="auto"/>
        <w:rPr>
          <w:rFonts w:ascii="TimesNewRomanPSMT" w:hAnsi="TimesNewRomanPSMT" w:cs="TimesNewRomanPSMT"/>
          <w:sz w:val="24"/>
          <w:szCs w:val="24"/>
        </w:rPr>
      </w:pPr>
    </w:p>
    <w:p w:rsidR="00C65158" w:rsidRDefault="00C65158" w:rsidP="00C65158">
      <w:pPr>
        <w:autoSpaceDE w:val="0"/>
        <w:autoSpaceDN w:val="0"/>
        <w:adjustRightInd w:val="0"/>
        <w:spacing w:after="0" w:line="240" w:lineRule="auto"/>
        <w:ind w:firstLine="708"/>
        <w:rPr>
          <w:rFonts w:ascii="TimesNewRomanPSMT" w:hAnsi="TimesNewRomanPSMT" w:cs="TimesNewRomanPSMT"/>
          <w:sz w:val="24"/>
          <w:szCs w:val="24"/>
        </w:rPr>
      </w:pPr>
    </w:p>
    <w:p w:rsidR="00C65158" w:rsidRPr="00C65158" w:rsidRDefault="00C65158" w:rsidP="00C65158">
      <w:pPr>
        <w:autoSpaceDE w:val="0"/>
        <w:autoSpaceDN w:val="0"/>
        <w:adjustRightInd w:val="0"/>
        <w:spacing w:after="0" w:line="240" w:lineRule="auto"/>
        <w:ind w:firstLine="708"/>
        <w:rPr>
          <w:rFonts w:asciiTheme="majorHAnsi" w:hAnsiTheme="majorHAnsi" w:cs="TimesNewRomanPSMT"/>
          <w:sz w:val="24"/>
          <w:szCs w:val="24"/>
        </w:rPr>
      </w:pPr>
    </w:p>
    <w:p w:rsidR="00C65158" w:rsidRPr="00C65158" w:rsidRDefault="00C65158" w:rsidP="00C65158">
      <w:pPr>
        <w:autoSpaceDE w:val="0"/>
        <w:autoSpaceDN w:val="0"/>
        <w:adjustRightInd w:val="0"/>
        <w:spacing w:after="0" w:line="240" w:lineRule="auto"/>
        <w:ind w:firstLine="708"/>
        <w:jc w:val="both"/>
        <w:rPr>
          <w:rFonts w:asciiTheme="majorHAnsi" w:hAnsiTheme="majorHAnsi" w:cs="TimesNewRomanPSMT"/>
          <w:sz w:val="24"/>
          <w:szCs w:val="24"/>
        </w:rPr>
      </w:pPr>
      <w:proofErr w:type="gramStart"/>
      <w:r w:rsidRPr="00C65158">
        <w:rPr>
          <w:rFonts w:asciiTheme="majorHAnsi" w:hAnsiTheme="majorHAnsi" w:cs="TimesNewRomanPSMT"/>
          <w:sz w:val="24"/>
          <w:szCs w:val="24"/>
        </w:rPr>
        <w:t xml:space="preserve">Kulübümüz, Türkiye Futbol Federasyonu bünyesinde amatör futbol faaliyetlerine katıldığından / katılacağından 5894 sayılı Türkiye Futbol Federasyonu Kuruluş ve Görevleri Hakkında Kanun, Türkiye Futbol Federasyonu Statüsü, Türkiye Futbol Federasyonu tarafından çıkarılan talimat, düzenleme ve esaslara, tescil ve müsabaka esaslarına uyacağımızı, bu kurallara kendi üyelerimizin, yetkililerimizin ve futbolcularımızın da uymasını temin edeceğimizi, Uyuşmazlık Çözüm Kurulu’nun görev ve yetkileri ile ilgili hükümler saklı kalmak kaydıyla; </w:t>
      </w:r>
      <w:proofErr w:type="spellStart"/>
      <w:r w:rsidRPr="00C65158">
        <w:rPr>
          <w:rFonts w:asciiTheme="majorHAnsi" w:hAnsiTheme="majorHAnsi" w:cs="TimesNewRomanPSMT"/>
          <w:sz w:val="24"/>
          <w:szCs w:val="24"/>
        </w:rPr>
        <w:t>TFF’nin</w:t>
      </w:r>
      <w:proofErr w:type="spellEnd"/>
      <w:r w:rsidRPr="00C65158">
        <w:rPr>
          <w:rFonts w:asciiTheme="majorHAnsi" w:hAnsiTheme="majorHAnsi" w:cs="TimesNewRomanPSMT"/>
          <w:sz w:val="24"/>
          <w:szCs w:val="24"/>
        </w:rPr>
        <w:t xml:space="preserve"> ilk derece hukuk kurallarının görev ve yetkilerini kabul edip kararlarına uyacağımızı, bu kararlar ile 5894 sayılı Türkiye Futbol Federasyonu Kuruluş ve Görevleri Hakkında Kanun’un 6. maddesinin 2. fıkrası hükmünce TFF talimatları, düzenlemeleri ile bunlara ilişkin uygulamalar aleyhine, sadece Tahkim Kurulu nezdinde itirazda bulunacağımızı; Tahkim Kurulu kararlarının kesin olduğunu kabul ile kararlara karşı da herhangi bir adli veya idari yargı yolunda temyiz, tashihi karar, yargılamanın iadesi gibi kanun yollarına başvurma hakkımız bulunmadığını ve sadece Tahkim Kurulu nezdinde itirazda bulunacağımızı, bütün bunlara aykırı hareket ettiğimiz takdirde tescilimizin iptalini ve müsabakalara iştirak ettirilmemeyi kabul ve taahhüt ederiz. </w:t>
      </w:r>
      <w:proofErr w:type="gramEnd"/>
    </w:p>
    <w:p w:rsidR="00C65158" w:rsidRPr="00C65158" w:rsidRDefault="00C65158" w:rsidP="00C65158">
      <w:pPr>
        <w:autoSpaceDE w:val="0"/>
        <w:autoSpaceDN w:val="0"/>
        <w:adjustRightInd w:val="0"/>
        <w:spacing w:after="0" w:line="240" w:lineRule="auto"/>
        <w:ind w:firstLine="708"/>
        <w:jc w:val="both"/>
        <w:rPr>
          <w:rFonts w:asciiTheme="majorHAnsi" w:hAnsiTheme="majorHAnsi" w:cs="TimesNewRomanPSMT"/>
          <w:sz w:val="24"/>
          <w:szCs w:val="24"/>
        </w:rPr>
      </w:pPr>
    </w:p>
    <w:p w:rsidR="00C65158" w:rsidRPr="00C65158" w:rsidRDefault="00C65158" w:rsidP="00C65158">
      <w:pPr>
        <w:autoSpaceDE w:val="0"/>
        <w:autoSpaceDN w:val="0"/>
        <w:adjustRightInd w:val="0"/>
        <w:spacing w:after="0" w:line="240" w:lineRule="auto"/>
        <w:ind w:firstLine="708"/>
        <w:jc w:val="both"/>
        <w:rPr>
          <w:rFonts w:asciiTheme="majorHAnsi" w:hAnsiTheme="majorHAnsi" w:cs="TimesNewRomanPSMT"/>
          <w:sz w:val="24"/>
          <w:szCs w:val="24"/>
        </w:rPr>
      </w:pPr>
    </w:p>
    <w:p w:rsidR="00C65158" w:rsidRPr="00C65158" w:rsidRDefault="00C65158" w:rsidP="00C65158">
      <w:pPr>
        <w:autoSpaceDE w:val="0"/>
        <w:autoSpaceDN w:val="0"/>
        <w:adjustRightInd w:val="0"/>
        <w:spacing w:after="0" w:line="240" w:lineRule="auto"/>
        <w:ind w:firstLine="708"/>
        <w:jc w:val="both"/>
        <w:rPr>
          <w:rFonts w:asciiTheme="majorHAnsi" w:hAnsiTheme="majorHAnsi" w:cs="TimesNewRomanPSMT"/>
          <w:sz w:val="24"/>
          <w:szCs w:val="24"/>
        </w:rPr>
      </w:pPr>
    </w:p>
    <w:p w:rsidR="00C65158" w:rsidRPr="00C65158" w:rsidRDefault="00C65158" w:rsidP="00C65158">
      <w:pPr>
        <w:autoSpaceDE w:val="0"/>
        <w:autoSpaceDN w:val="0"/>
        <w:adjustRightInd w:val="0"/>
        <w:spacing w:after="0" w:line="240" w:lineRule="auto"/>
        <w:ind w:firstLine="708"/>
        <w:jc w:val="both"/>
        <w:rPr>
          <w:rFonts w:asciiTheme="majorHAnsi" w:hAnsiTheme="majorHAnsi" w:cs="TimesNewRomanPSMT"/>
          <w:sz w:val="24"/>
          <w:szCs w:val="24"/>
        </w:rPr>
      </w:pPr>
    </w:p>
    <w:p w:rsidR="00165377" w:rsidRPr="00884041" w:rsidRDefault="00884041" w:rsidP="00C65158">
      <w:pPr>
        <w:autoSpaceDE w:val="0"/>
        <w:autoSpaceDN w:val="0"/>
        <w:adjustRightInd w:val="0"/>
        <w:spacing w:after="0" w:line="240" w:lineRule="auto"/>
        <w:ind w:firstLine="708"/>
        <w:jc w:val="both"/>
        <w:rPr>
          <w:rFonts w:asciiTheme="majorHAnsi" w:hAnsiTheme="majorHAnsi" w:cs="TimesNewRomanPSMT"/>
          <w:b/>
          <w:sz w:val="24"/>
          <w:szCs w:val="24"/>
        </w:rPr>
      </w:pPr>
      <w:r w:rsidRPr="00884041">
        <w:rPr>
          <w:rFonts w:asciiTheme="majorHAnsi" w:hAnsiTheme="majorHAnsi" w:cs="TimesNewRomanPSMT"/>
          <w:b/>
          <w:sz w:val="24"/>
          <w:szCs w:val="24"/>
        </w:rPr>
        <w:t xml:space="preserve">NOT: </w:t>
      </w:r>
      <w:r w:rsidR="00C65158" w:rsidRPr="00884041">
        <w:rPr>
          <w:rFonts w:asciiTheme="majorHAnsi" w:hAnsiTheme="majorHAnsi" w:cs="TimesNewRomanPSMT"/>
          <w:b/>
          <w:sz w:val="24"/>
          <w:szCs w:val="24"/>
        </w:rPr>
        <w:t>Bu taahhütname Kulüp Yönetim Kurulu kararı olarak Karar Defterine yazılıp kulüp yöneticilerince imzalandıktan sonra Noterde onaylattırılacaktır.</w:t>
      </w:r>
      <w:bookmarkStart w:id="0" w:name="_GoBack"/>
      <w:bookmarkEnd w:id="0"/>
    </w:p>
    <w:sectPr w:rsidR="00165377" w:rsidRPr="00884041" w:rsidSect="00217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22A7"/>
    <w:rsid w:val="00165377"/>
    <w:rsid w:val="00217AFB"/>
    <w:rsid w:val="00884041"/>
    <w:rsid w:val="00C65158"/>
    <w:rsid w:val="00C76EA6"/>
    <w:rsid w:val="00DA1BF0"/>
    <w:rsid w:val="00ED22A7"/>
    <w:rsid w:val="00F45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x</cp:lastModifiedBy>
  <cp:revision>6</cp:revision>
  <cp:lastPrinted>2012-07-23T12:13:00Z</cp:lastPrinted>
  <dcterms:created xsi:type="dcterms:W3CDTF">2012-07-23T08:35:00Z</dcterms:created>
  <dcterms:modified xsi:type="dcterms:W3CDTF">2016-08-02T12:00:00Z</dcterms:modified>
</cp:coreProperties>
</file>