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F32F2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85574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3A4D0E" w:rsidRPr="00912C8E" w:rsidRDefault="00AF32F2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F32F2">
        <w:rPr>
          <w:rFonts w:ascii="Cambria" w:hAnsi="Cambria" w:cs="Times New Roman"/>
          <w:sz w:val="20"/>
          <w:szCs w:val="20"/>
        </w:rPr>
        <w:t>14</w:t>
      </w:r>
      <w:r w:rsidR="00285574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68404A">
        <w:rPr>
          <w:rFonts w:ascii="Cambria" w:hAnsi="Cambria" w:cs="Times New Roman"/>
          <w:sz w:val="20"/>
          <w:szCs w:val="20"/>
        </w:rPr>
        <w:tab/>
      </w:r>
      <w:r w:rsidR="0068404A">
        <w:rPr>
          <w:rFonts w:ascii="Cambria" w:hAnsi="Cambria" w:cs="Times New Roman"/>
          <w:sz w:val="20"/>
          <w:szCs w:val="20"/>
        </w:rPr>
        <w:tab/>
        <w:t>1 - 4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68404A">
        <w:rPr>
          <w:rFonts w:ascii="Cambria" w:hAnsi="Cambria" w:cs="Times New Roman"/>
          <w:sz w:val="20"/>
          <w:szCs w:val="20"/>
        </w:rPr>
        <w:tab/>
      </w:r>
      <w:r w:rsidR="0068404A">
        <w:rPr>
          <w:rFonts w:ascii="Cambria" w:hAnsi="Cambria" w:cs="Times New Roman"/>
          <w:sz w:val="20"/>
          <w:szCs w:val="20"/>
        </w:rPr>
        <w:tab/>
        <w:t>0 - 3 (Hükmen)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8404A">
        <w:rPr>
          <w:rFonts w:ascii="Cambria" w:hAnsi="Cambria" w:cs="Times New Roman"/>
          <w:sz w:val="20"/>
          <w:szCs w:val="20"/>
        </w:rPr>
        <w:tab/>
      </w:r>
      <w:r w:rsidR="0068404A">
        <w:rPr>
          <w:rFonts w:ascii="Cambria" w:hAnsi="Cambria" w:cs="Times New Roman"/>
          <w:sz w:val="20"/>
          <w:szCs w:val="20"/>
        </w:rPr>
        <w:tab/>
        <w:t>1 - 0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8404A">
        <w:rPr>
          <w:rFonts w:ascii="Cambria" w:hAnsi="Cambria" w:cs="Times New Roman"/>
          <w:sz w:val="20"/>
          <w:szCs w:val="20"/>
        </w:rPr>
        <w:tab/>
        <w:t>3 - 0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8404A">
        <w:rPr>
          <w:rFonts w:ascii="Cambria" w:hAnsi="Cambria" w:cs="Times New Roman"/>
          <w:sz w:val="20"/>
          <w:szCs w:val="20"/>
        </w:rPr>
        <w:tab/>
      </w:r>
      <w:r w:rsidR="0068404A">
        <w:rPr>
          <w:rFonts w:ascii="Cambria" w:hAnsi="Cambria" w:cs="Times New Roman"/>
          <w:sz w:val="20"/>
          <w:szCs w:val="20"/>
        </w:rPr>
        <w:tab/>
        <w:t>2 - 4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68404A">
        <w:rPr>
          <w:rFonts w:ascii="Cambria" w:hAnsi="Cambria" w:cs="Times New Roman"/>
          <w:sz w:val="20"/>
          <w:szCs w:val="20"/>
        </w:rPr>
        <w:tab/>
        <w:t xml:space="preserve">              14 - 0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A1984">
        <w:rPr>
          <w:rFonts w:ascii="Cambria" w:hAnsi="Cambria" w:cs="Times New Roman"/>
          <w:sz w:val="20"/>
          <w:szCs w:val="20"/>
        </w:rPr>
        <w:tab/>
      </w:r>
      <w:r w:rsidR="00FA1984">
        <w:rPr>
          <w:rFonts w:ascii="Cambria" w:hAnsi="Cambria" w:cs="Times New Roman"/>
          <w:sz w:val="20"/>
          <w:szCs w:val="20"/>
        </w:rPr>
        <w:tab/>
      </w:r>
      <w:r w:rsidR="001E23CD">
        <w:rPr>
          <w:rFonts w:ascii="Cambria" w:hAnsi="Cambria" w:cs="Times New Roman"/>
          <w:sz w:val="20"/>
          <w:szCs w:val="20"/>
        </w:rPr>
        <w:t>0</w:t>
      </w:r>
      <w:r w:rsidR="00FA1984">
        <w:rPr>
          <w:rFonts w:ascii="Cambria" w:hAnsi="Cambria" w:cs="Times New Roman"/>
          <w:sz w:val="20"/>
          <w:szCs w:val="20"/>
        </w:rPr>
        <w:t xml:space="preserve"> - </w:t>
      </w:r>
      <w:r w:rsidR="001E23CD">
        <w:rPr>
          <w:rFonts w:ascii="Cambria" w:hAnsi="Cambria" w:cs="Times New Roman"/>
          <w:sz w:val="20"/>
          <w:szCs w:val="20"/>
        </w:rPr>
        <w:t>6</w:t>
      </w:r>
    </w:p>
    <w:p w:rsidR="00AF32F2" w:rsidRDefault="00AF32F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FA1984">
        <w:rPr>
          <w:rFonts w:ascii="Cambria" w:hAnsi="Cambria" w:cs="Times New Roman"/>
          <w:sz w:val="20"/>
          <w:szCs w:val="20"/>
        </w:rPr>
        <w:tab/>
      </w:r>
      <w:r w:rsidR="00FA1984">
        <w:rPr>
          <w:rFonts w:ascii="Cambria" w:hAnsi="Cambria" w:cs="Times New Roman"/>
          <w:sz w:val="20"/>
          <w:szCs w:val="20"/>
        </w:rPr>
        <w:tab/>
        <w:t>0 - 1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1984" w:rsidRDefault="00FA198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A198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14.01.2023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ve spor / Çorlu İdman Ocağı spor müsabakasında,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B5D00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3B5D00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3B5D00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3B5D00">
        <w:rPr>
          <w:rFonts w:ascii="Cambria" w:hAnsi="Cambria" w:cs="Times New Roman"/>
          <w:b/>
          <w:sz w:val="20"/>
          <w:szCs w:val="20"/>
        </w:rPr>
        <w:t xml:space="preserve">. Gençlik ve spor Kulübünün 4 forma </w:t>
      </w:r>
      <w:proofErr w:type="spellStart"/>
      <w:r w:rsidRPr="003B5D0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B5D00">
        <w:rPr>
          <w:rFonts w:ascii="Cambria" w:hAnsi="Cambria" w:cs="Times New Roman"/>
          <w:b/>
          <w:sz w:val="20"/>
          <w:szCs w:val="20"/>
        </w:rPr>
        <w:t xml:space="preserve"> oyuncusu Eyüp 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A1984" w:rsidRDefault="00FA198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A1984" w:rsidRDefault="00FA198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A198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14.01.2023 Tarihinde General Basri Saran Stadında oynanması gereken Çorlu spor 1947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müsabakası, ilan olunan saatte Çorlu spor 1947 Kulübünün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listesini imzalayacak yönetici veya teknik adamı olmadığı için tatil edilmiştir. </w:t>
      </w:r>
    </w:p>
    <w:p w:rsidR="00AF32F2" w:rsidRPr="00DC5C80" w:rsidRDefault="00FA1984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proofErr w:type="spellStart"/>
      <w:r w:rsidRPr="00DC5C80">
        <w:rPr>
          <w:rFonts w:ascii="Cambria" w:hAnsi="Cambria" w:cs="Times New Roman"/>
          <w:b/>
          <w:sz w:val="20"/>
          <w:szCs w:val="20"/>
        </w:rPr>
        <w:t>M.Ereğlisi</w:t>
      </w:r>
      <w:proofErr w:type="spellEnd"/>
      <w:r w:rsidRPr="00DC5C80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DC5C80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C5C80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DC5C80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DC5C80">
        <w:rPr>
          <w:rFonts w:ascii="Cambria" w:hAnsi="Cambria" w:cs="Times New Roman"/>
          <w:b/>
          <w:sz w:val="20"/>
          <w:szCs w:val="20"/>
        </w:rPr>
        <w:t xml:space="preserve"> Kulübünün 3-0 Hükmen galibiyetine, Çorlu spor 1947 Kulübünün 3-0</w:t>
      </w:r>
      <w:r w:rsidR="00853EE5">
        <w:rPr>
          <w:rFonts w:ascii="Cambria" w:hAnsi="Cambria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DC5C80">
        <w:rPr>
          <w:rFonts w:ascii="Cambria" w:hAnsi="Cambria" w:cs="Times New Roman"/>
          <w:b/>
          <w:sz w:val="20"/>
          <w:szCs w:val="20"/>
        </w:rPr>
        <w:t xml:space="preserve">Hükmen mağlubiyetine, mevcut puanlarından -3 puan tenziline, </w:t>
      </w:r>
    </w:p>
    <w:p w:rsidR="00AF32F2" w:rsidRDefault="00FA1984" w:rsidP="00DC5C80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 xml:space="preserve">               </w:t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Hakem ataması yapılan müsabakaya çıkmayan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 w:rsidR="00DC5C80">
        <w:rPr>
          <w:rFonts w:ascii="Cambria" w:hAnsi="Cambria" w:cs="Mangal"/>
          <w:b/>
          <w:sz w:val="20"/>
          <w:szCs w:val="20"/>
          <w:lang w:bidi="hi-IN"/>
        </w:rPr>
        <w:t>Çorlu spor 1947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>, takımlar maçların hakem ve g</w:t>
      </w:r>
      <w:r w:rsidR="00DC5C80">
        <w:rPr>
          <w:rFonts w:ascii="Cambria" w:hAnsi="Cambria" w:cs="Mangal"/>
          <w:sz w:val="20"/>
          <w:szCs w:val="20"/>
          <w:lang w:bidi="hi-IN"/>
        </w:rPr>
        <w:t xml:space="preserve">örevli ücretlerine karşılık </w:t>
      </w:r>
      <w:r w:rsidR="00DC5C80" w:rsidRPr="00DC5C80">
        <w:rPr>
          <w:rFonts w:ascii="Cambria" w:hAnsi="Cambria" w:cs="Mangal"/>
          <w:b/>
          <w:sz w:val="20"/>
          <w:szCs w:val="20"/>
          <w:lang w:bidi="hi-IN"/>
        </w:rPr>
        <w:t>U 15</w:t>
      </w:r>
      <w:r w:rsidRPr="00DC5C80">
        <w:rPr>
          <w:rFonts w:ascii="Cambria" w:hAnsi="Cambria" w:cs="Mangal"/>
          <w:b/>
          <w:sz w:val="20"/>
          <w:szCs w:val="20"/>
          <w:lang w:bidi="hi-IN"/>
        </w:rPr>
        <w:t xml:space="preserve"> Kategorisinde </w:t>
      </w:r>
      <w:proofErr w:type="gramStart"/>
      <w:r w:rsidRPr="00DC5C80">
        <w:rPr>
          <w:rFonts w:ascii="Cambria" w:hAnsi="Cambria" w:cs="Mangal"/>
          <w:b/>
          <w:sz w:val="20"/>
          <w:szCs w:val="20"/>
          <w:lang w:bidi="hi-IN"/>
        </w:rPr>
        <w:t>450.00</w:t>
      </w:r>
      <w:proofErr w:type="gramEnd"/>
      <w:r w:rsidRPr="00DC5C80">
        <w:rPr>
          <w:rFonts w:ascii="Cambria" w:hAnsi="Cambria" w:cs="Mangal"/>
          <w:b/>
          <w:sz w:val="20"/>
          <w:szCs w:val="20"/>
          <w:lang w:bidi="hi-IN"/>
        </w:rPr>
        <w:t xml:space="preserve"> TL’ </w:t>
      </w:r>
      <w:proofErr w:type="spellStart"/>
      <w:r w:rsidRPr="00DC5C80">
        <w:rPr>
          <w:rFonts w:ascii="Cambria" w:hAnsi="Cambria" w:cs="Mangal"/>
          <w:b/>
          <w:sz w:val="20"/>
          <w:szCs w:val="20"/>
          <w:lang w:bidi="hi-IN"/>
        </w:rPr>
        <w:t>yi</w:t>
      </w:r>
      <w:proofErr w:type="spellEnd"/>
      <w:r w:rsidRPr="00DC5C80">
        <w:rPr>
          <w:rFonts w:ascii="Cambria" w:hAnsi="Cambria" w:cs="Mangal"/>
          <w:b/>
          <w:sz w:val="20"/>
          <w:szCs w:val="20"/>
          <w:lang w:bidi="hi-IN"/>
        </w:rPr>
        <w:t xml:space="preserve"> TFF hesabına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DC5C80" w:rsidRDefault="00DC5C80" w:rsidP="00DC5C80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 w:rsidRPr="00DC5C80">
        <w:rPr>
          <w:rFonts w:ascii="Cambria" w:hAnsi="Cambria" w:cs="Mangal"/>
          <w:b/>
          <w:sz w:val="20"/>
          <w:szCs w:val="20"/>
          <w:lang w:bidi="hi-IN"/>
        </w:rPr>
        <w:t>4-)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 </w:t>
      </w:r>
      <w:r>
        <w:rPr>
          <w:rFonts w:ascii="Cambria" w:hAnsi="Cambria" w:cs="Mangal"/>
          <w:sz w:val="20"/>
          <w:szCs w:val="20"/>
          <w:lang w:bidi="hi-IN"/>
        </w:rPr>
        <w:t xml:space="preserve">14.01.2023 Tarihinde </w:t>
      </w:r>
      <w:proofErr w:type="spellStart"/>
      <w:r>
        <w:rPr>
          <w:rFonts w:ascii="Cambria" w:hAnsi="Cambria" w:cs="Mangal"/>
          <w:sz w:val="20"/>
          <w:szCs w:val="20"/>
          <w:lang w:bidi="hi-IN"/>
        </w:rPr>
        <w:t>Ç.köy</w:t>
      </w:r>
      <w:proofErr w:type="spellEnd"/>
      <w:r>
        <w:rPr>
          <w:rFonts w:ascii="Cambria" w:hAnsi="Cambria" w:cs="Mangal"/>
          <w:sz w:val="20"/>
          <w:szCs w:val="20"/>
          <w:lang w:bidi="hi-IN"/>
        </w:rPr>
        <w:t xml:space="preserve"> 29 Ekim spor Kompleksinde oynanan </w:t>
      </w:r>
      <w:proofErr w:type="spellStart"/>
      <w:r>
        <w:rPr>
          <w:rFonts w:ascii="Cambria" w:hAnsi="Cambria" w:cs="Mangal"/>
          <w:sz w:val="20"/>
          <w:szCs w:val="20"/>
          <w:lang w:bidi="hi-IN"/>
        </w:rPr>
        <w:t>Fevzipaşa</w:t>
      </w:r>
      <w:proofErr w:type="spellEnd"/>
      <w:r>
        <w:rPr>
          <w:rFonts w:ascii="Cambria" w:hAnsi="Cambria" w:cs="Mangal"/>
          <w:sz w:val="20"/>
          <w:szCs w:val="20"/>
          <w:lang w:bidi="hi-IN"/>
        </w:rPr>
        <w:t xml:space="preserve"> spor / Kapaklı Site spor müsabakasında, müsabakanın 65.Dk.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da</w:t>
      </w:r>
      <w:proofErr w:type="gramEnd"/>
      <w:r>
        <w:rPr>
          <w:rFonts w:ascii="Cambria" w:hAnsi="Cambria" w:cs="Mangal"/>
          <w:sz w:val="20"/>
          <w:szCs w:val="20"/>
          <w:lang w:bidi="hi-IN"/>
        </w:rPr>
        <w:t xml:space="preserve"> oyun alanı dışına alındığı raporlardan anlaşılan </w:t>
      </w:r>
      <w:proofErr w:type="spellStart"/>
      <w:r w:rsidRPr="003B5D00">
        <w:rPr>
          <w:rFonts w:ascii="Cambria" w:hAnsi="Cambria" w:cs="Mangal"/>
          <w:b/>
          <w:sz w:val="20"/>
          <w:szCs w:val="20"/>
          <w:lang w:bidi="hi-IN"/>
        </w:rPr>
        <w:t>Fevzipaşa</w:t>
      </w:r>
      <w:proofErr w:type="spellEnd"/>
      <w:r w:rsidRPr="003B5D00">
        <w:rPr>
          <w:rFonts w:ascii="Cambria" w:hAnsi="Cambria" w:cs="Mangal"/>
          <w:b/>
          <w:sz w:val="20"/>
          <w:szCs w:val="20"/>
          <w:lang w:bidi="hi-IN"/>
        </w:rPr>
        <w:t xml:space="preserve"> spor Kulübü Antrenörü Serdar ÇELİK’</w:t>
      </w:r>
      <w:r>
        <w:rPr>
          <w:rFonts w:ascii="Cambria" w:hAnsi="Cambria" w:cs="Mangal"/>
          <w:sz w:val="20"/>
          <w:szCs w:val="20"/>
          <w:lang w:bidi="hi-IN"/>
        </w:rPr>
        <w:t xml:space="preserve"> in İl Disiplin Kuruluna sevkine, </w:t>
      </w:r>
    </w:p>
    <w:p w:rsidR="00DC5C80" w:rsidRPr="00DC5C80" w:rsidRDefault="00DC5C80" w:rsidP="00DC5C80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 w:rsidRPr="00DC5C80">
        <w:rPr>
          <w:rFonts w:ascii="Cambria" w:hAnsi="Cambria" w:cs="Mangal"/>
          <w:b/>
          <w:sz w:val="20"/>
          <w:szCs w:val="20"/>
          <w:lang w:bidi="hi-IN"/>
        </w:rPr>
        <w:t>5-)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 </w:t>
      </w:r>
      <w:r>
        <w:rPr>
          <w:rFonts w:ascii="Cambria" w:hAnsi="Cambria" w:cs="Mangal"/>
          <w:sz w:val="20"/>
          <w:szCs w:val="20"/>
          <w:lang w:bidi="hi-IN"/>
        </w:rPr>
        <w:t xml:space="preserve">14.01.2023 tarihinde Ergene Sahasında oynanan Sağlık spor / Ergene Gençlik spor müsabakasında, müsabakanın 57.Dk.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da</w:t>
      </w:r>
      <w:proofErr w:type="gramEnd"/>
      <w:r>
        <w:rPr>
          <w:rFonts w:ascii="Cambria" w:hAnsi="Cambria" w:cs="Mangal"/>
          <w:sz w:val="20"/>
          <w:szCs w:val="20"/>
          <w:lang w:bidi="hi-IN"/>
        </w:rPr>
        <w:t xml:space="preserve"> oyundan ihraç olan </w:t>
      </w:r>
      <w:r w:rsidRPr="003B5D00">
        <w:rPr>
          <w:rFonts w:ascii="Cambria" w:hAnsi="Cambria" w:cs="Mangal"/>
          <w:b/>
          <w:sz w:val="20"/>
          <w:szCs w:val="20"/>
          <w:lang w:bidi="hi-IN"/>
        </w:rPr>
        <w:t xml:space="preserve">Sağlık spor Kulübünün 22 forma </w:t>
      </w:r>
      <w:proofErr w:type="spellStart"/>
      <w:r w:rsidRPr="003B5D00">
        <w:rPr>
          <w:rFonts w:ascii="Cambria" w:hAnsi="Cambria" w:cs="Mangal"/>
          <w:b/>
          <w:sz w:val="20"/>
          <w:szCs w:val="20"/>
          <w:lang w:bidi="hi-IN"/>
        </w:rPr>
        <w:t>nolu</w:t>
      </w:r>
      <w:proofErr w:type="spellEnd"/>
      <w:r w:rsidRPr="003B5D00">
        <w:rPr>
          <w:rFonts w:ascii="Cambria" w:hAnsi="Cambria" w:cs="Mangal"/>
          <w:b/>
          <w:sz w:val="20"/>
          <w:szCs w:val="20"/>
          <w:lang w:bidi="hi-IN"/>
        </w:rPr>
        <w:t xml:space="preserve"> oyuncusu Bedirhan CENGİZ</w:t>
      </w:r>
      <w:r>
        <w:rPr>
          <w:rFonts w:ascii="Cambria" w:hAnsi="Cambria" w:cs="Mangal"/>
          <w:sz w:val="20"/>
          <w:szCs w:val="20"/>
          <w:lang w:bidi="hi-IN"/>
        </w:rPr>
        <w:t xml:space="preserve">’ in İl Disiplin Kuruluna sevkine, </w:t>
      </w: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D5D33"/>
    <w:rsid w:val="001264FD"/>
    <w:rsid w:val="001354FD"/>
    <w:rsid w:val="001E23CD"/>
    <w:rsid w:val="001E5AF3"/>
    <w:rsid w:val="00285574"/>
    <w:rsid w:val="00296C5E"/>
    <w:rsid w:val="003033F1"/>
    <w:rsid w:val="00306A9D"/>
    <w:rsid w:val="003A4D0E"/>
    <w:rsid w:val="003B5D00"/>
    <w:rsid w:val="00456186"/>
    <w:rsid w:val="00515AFC"/>
    <w:rsid w:val="00565FEF"/>
    <w:rsid w:val="005C6477"/>
    <w:rsid w:val="005E3419"/>
    <w:rsid w:val="006763E6"/>
    <w:rsid w:val="0068404A"/>
    <w:rsid w:val="006A325F"/>
    <w:rsid w:val="007349D8"/>
    <w:rsid w:val="00823679"/>
    <w:rsid w:val="0082654F"/>
    <w:rsid w:val="00853EE5"/>
    <w:rsid w:val="00970E67"/>
    <w:rsid w:val="009B725A"/>
    <w:rsid w:val="00A04B0B"/>
    <w:rsid w:val="00A6099C"/>
    <w:rsid w:val="00A83121"/>
    <w:rsid w:val="00AF32F2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F65"/>
    <w:rsid w:val="00E263A0"/>
    <w:rsid w:val="00F6363E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C559-FF27-4D4E-BCAF-6142003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44</cp:revision>
  <cp:lastPrinted>2023-01-17T13:24:00Z</cp:lastPrinted>
  <dcterms:created xsi:type="dcterms:W3CDTF">2022-11-29T11:56:00Z</dcterms:created>
  <dcterms:modified xsi:type="dcterms:W3CDTF">2023-01-18T09:54:00Z</dcterms:modified>
</cp:coreProperties>
</file>