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8F3A7B">
        <w:rPr>
          <w:rFonts w:asciiTheme="majorHAnsi" w:hAnsiTheme="majorHAnsi"/>
          <w:b/>
          <w:sz w:val="20"/>
          <w:szCs w:val="20"/>
        </w:rPr>
        <w:t>02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F3A7B">
        <w:rPr>
          <w:rFonts w:asciiTheme="majorHAnsi" w:hAnsiTheme="majorHAnsi"/>
          <w:b/>
          <w:sz w:val="20"/>
          <w:szCs w:val="20"/>
        </w:rPr>
        <w:t>11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8F3A7B">
        <w:rPr>
          <w:rFonts w:asciiTheme="majorHAnsi" w:hAnsiTheme="majorHAnsi"/>
          <w:b/>
          <w:sz w:val="20"/>
          <w:szCs w:val="20"/>
        </w:rPr>
        <w:t>8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0CA9" w:rsidRDefault="00C70CA9" w:rsidP="00BB1B59">
      <w:pPr>
        <w:pStyle w:val="NoSpacing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8F3A7B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8F3A7B">
        <w:rPr>
          <w:rFonts w:asciiTheme="majorHAnsi" w:hAnsiTheme="majorHAnsi" w:cs="Times New Roman"/>
          <w:sz w:val="20"/>
          <w:szCs w:val="20"/>
        </w:rPr>
        <w:t>30</w:t>
      </w:r>
      <w:r w:rsidR="00572F9A">
        <w:rPr>
          <w:rFonts w:asciiTheme="majorHAnsi" w:hAnsiTheme="majorHAnsi" w:cs="Times New Roman"/>
          <w:sz w:val="20"/>
          <w:szCs w:val="20"/>
        </w:rPr>
        <w:t xml:space="preserve"> </w:t>
      </w:r>
      <w:r w:rsidR="001855BB">
        <w:rPr>
          <w:rFonts w:asciiTheme="majorHAnsi" w:hAnsiTheme="majorHAnsi" w:cs="Times New Roman"/>
          <w:sz w:val="20"/>
          <w:szCs w:val="20"/>
        </w:rPr>
        <w:t>Ekim</w:t>
      </w:r>
      <w:r w:rsidR="00572F9A">
        <w:rPr>
          <w:rFonts w:asciiTheme="majorHAnsi" w:hAnsiTheme="majorHAnsi" w:cs="Times New Roman"/>
          <w:sz w:val="20"/>
          <w:szCs w:val="20"/>
        </w:rPr>
        <w:t xml:space="preserve"> 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1 - 4</w:t>
      </w:r>
    </w:p>
    <w:p w:rsidR="00CC1541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 w:rsidR="00503062">
        <w:rPr>
          <w:rFonts w:asciiTheme="majorHAnsi" w:hAnsiTheme="majorHAnsi" w:cs="Times New Roman"/>
          <w:sz w:val="20"/>
          <w:szCs w:val="20"/>
        </w:rPr>
        <w:t xml:space="preserve">       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2 - 2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2B42CC">
        <w:rPr>
          <w:rFonts w:asciiTheme="majorHAnsi" w:hAnsiTheme="majorHAnsi" w:cs="Times New Roman"/>
          <w:sz w:val="20"/>
          <w:szCs w:val="20"/>
        </w:rPr>
        <w:tab/>
      </w:r>
      <w:r w:rsidR="002B42CC">
        <w:rPr>
          <w:rFonts w:asciiTheme="majorHAnsi" w:hAnsiTheme="majorHAnsi" w:cs="Times New Roman"/>
          <w:sz w:val="20"/>
          <w:szCs w:val="20"/>
        </w:rPr>
        <w:tab/>
      </w:r>
      <w:proofErr w:type="gramStart"/>
      <w:r w:rsidR="00D41960">
        <w:rPr>
          <w:rFonts w:asciiTheme="majorHAnsi" w:hAnsiTheme="majorHAnsi" w:cs="Times New Roman"/>
          <w:sz w:val="20"/>
          <w:szCs w:val="20"/>
        </w:rPr>
        <w:t>…….</w:t>
      </w:r>
      <w:proofErr w:type="gramEnd"/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2 - 3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4 - 1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2 - 3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0 - 5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936C93">
        <w:rPr>
          <w:rFonts w:asciiTheme="majorHAnsi" w:hAnsiTheme="majorHAnsi" w:cs="Times New Roman"/>
          <w:sz w:val="20"/>
          <w:szCs w:val="20"/>
        </w:rPr>
        <w:t xml:space="preserve">Ergene </w:t>
      </w:r>
      <w:proofErr w:type="spellStart"/>
      <w:r w:rsidR="00936C93"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 w:rsidR="00936C93"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936C93">
        <w:rPr>
          <w:rFonts w:asciiTheme="majorHAnsi" w:hAnsiTheme="majorHAnsi" w:cs="Times New Roman"/>
          <w:sz w:val="20"/>
          <w:szCs w:val="20"/>
        </w:rPr>
        <w:tab/>
        <w:t>Esen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3 - 3</w:t>
      </w:r>
    </w:p>
    <w:p w:rsidR="00936C9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Sağlık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2 - 0</w:t>
      </w:r>
    </w:p>
    <w:p w:rsidR="00936C9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3 - 2</w:t>
      </w:r>
    </w:p>
    <w:p w:rsidR="00936C9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8D7F95">
        <w:rPr>
          <w:rFonts w:asciiTheme="majorHAnsi" w:hAnsiTheme="majorHAnsi" w:cs="Times New Roman"/>
          <w:sz w:val="20"/>
          <w:szCs w:val="20"/>
        </w:rPr>
        <w:tab/>
        <w:t>2 - 2</w:t>
      </w:r>
    </w:p>
    <w:p w:rsidR="00936C93" w:rsidRDefault="008D7F95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DE7BD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0 - 2</w:t>
      </w:r>
    </w:p>
    <w:p w:rsidR="00936C9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1 - 10</w:t>
      </w:r>
    </w:p>
    <w:p w:rsidR="00936C9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Kızılpınar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5 - 0</w:t>
      </w:r>
    </w:p>
    <w:p w:rsidR="00936C93" w:rsidRDefault="00936C9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8D7F95">
        <w:rPr>
          <w:rFonts w:asciiTheme="majorHAnsi" w:hAnsiTheme="majorHAnsi" w:cs="Times New Roman"/>
          <w:sz w:val="20"/>
          <w:szCs w:val="20"/>
        </w:rPr>
        <w:tab/>
      </w:r>
      <w:r w:rsidR="008D7F95">
        <w:rPr>
          <w:rFonts w:asciiTheme="majorHAnsi" w:hAnsiTheme="majorHAnsi" w:cs="Times New Roman"/>
          <w:sz w:val="20"/>
          <w:szCs w:val="20"/>
        </w:rPr>
        <w:tab/>
        <w:t>3 - 2</w:t>
      </w:r>
    </w:p>
    <w:p w:rsidR="008D7F95" w:rsidRDefault="00DE7BD3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8D7F95" w:rsidRDefault="008D7F95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D7F95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13 Kasım Sahasında oynanan Akçeşme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 müsabakasında, müsabakanın 77.Dk.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B42CC">
        <w:rPr>
          <w:rFonts w:asciiTheme="majorHAnsi" w:hAnsiTheme="majorHAnsi" w:cs="Times New Roman"/>
          <w:b/>
          <w:sz w:val="20"/>
          <w:szCs w:val="20"/>
        </w:rPr>
        <w:t xml:space="preserve">Akçeşme spor Kulübünün 8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Sinan GÜZEL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8D7F95" w:rsidRDefault="008D7F95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D7F95" w:rsidRDefault="008D7F95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D7F95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Hayrabolu Sahasında oynanan Şalgamlı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müsabakasında, müsabaka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3, Şalgamlı Gençlik spor 0 skoruyla devam ederken 72.Dk.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Şalgamlı Gençlik spor Kulübü Başkanının takımı sahadan çektiği hakem ve gözlemci raporlarından anlaşıldığın</w:t>
      </w:r>
      <w:r w:rsidR="001F1B2E">
        <w:rPr>
          <w:rFonts w:asciiTheme="majorHAnsi" w:hAnsiTheme="majorHAnsi" w:cs="Times New Roman"/>
          <w:sz w:val="20"/>
          <w:szCs w:val="20"/>
        </w:rPr>
        <w:t xml:space="preserve">dan, </w:t>
      </w:r>
      <w:r w:rsidR="00D41960">
        <w:rPr>
          <w:rFonts w:asciiTheme="majorHAnsi" w:hAnsiTheme="majorHAnsi" w:cs="Times New Roman"/>
          <w:sz w:val="20"/>
          <w:szCs w:val="20"/>
        </w:rPr>
        <w:t xml:space="preserve">müsabaka sonucunun kararlaştırılmak üzere İl Disiplin Kuruluna sevkine, </w:t>
      </w:r>
    </w:p>
    <w:p w:rsidR="00D41960" w:rsidRDefault="00D41960" w:rsidP="00D41960">
      <w:pPr>
        <w:widowControl w:val="0"/>
        <w:spacing w:after="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>Hakem ata</w:t>
      </w:r>
      <w:r>
        <w:rPr>
          <w:rFonts w:ascii="Cambria" w:hAnsi="Cambria" w:cs="Mangal"/>
          <w:sz w:val="20"/>
          <w:szCs w:val="20"/>
          <w:lang w:bidi="hi-IN"/>
        </w:rPr>
        <w:t>ması yapılarak oynanan müsabakadan çekilen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>Şalgamlı Gençlik spor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takımlar maçların hakem ve görevli ücretlerine karşılık </w:t>
      </w:r>
      <w:r>
        <w:rPr>
          <w:rFonts w:ascii="Cambria" w:hAnsi="Cambria" w:cs="Mangal"/>
          <w:sz w:val="20"/>
          <w:szCs w:val="20"/>
          <w:lang w:bidi="hi-IN"/>
        </w:rPr>
        <w:t>1.Amatör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Kategorisinde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60</w:t>
      </w:r>
      <w:r w:rsidRPr="00861D4E">
        <w:rPr>
          <w:rFonts w:ascii="Cambria" w:hAnsi="Cambria" w:cs="Mangal"/>
          <w:sz w:val="20"/>
          <w:szCs w:val="20"/>
          <w:lang w:bidi="hi-IN"/>
        </w:rPr>
        <w:t>0.00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8D7F95" w:rsidRPr="00D41960" w:rsidRDefault="00D41960" w:rsidP="00D41960">
      <w:pPr>
        <w:widowControl w:val="0"/>
        <w:spacing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Mangal"/>
          <w:sz w:val="20"/>
          <w:szCs w:val="20"/>
          <w:lang w:bidi="hi-IN"/>
        </w:rPr>
        <w:tab/>
        <w:t xml:space="preserve">Takımını 72.Dk.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da</w:t>
      </w:r>
      <w:proofErr w:type="gramEnd"/>
      <w:r>
        <w:rPr>
          <w:rFonts w:ascii="Cambria" w:hAnsi="Cambria" w:cs="Mangal"/>
          <w:sz w:val="20"/>
          <w:szCs w:val="20"/>
          <w:lang w:bidi="hi-IN"/>
        </w:rPr>
        <w:t xml:space="preserve"> sahadan çeken </w:t>
      </w:r>
      <w:r w:rsidRPr="00D41960">
        <w:rPr>
          <w:rFonts w:ascii="Cambria" w:hAnsi="Cambria" w:cs="Mangal"/>
          <w:b/>
          <w:sz w:val="20"/>
          <w:szCs w:val="20"/>
          <w:lang w:bidi="hi-IN"/>
        </w:rPr>
        <w:t>Şalgamlı Gençlik spor Kulübü Başkanı Hasan GÜLTEKİN</w:t>
      </w:r>
      <w:r>
        <w:rPr>
          <w:rFonts w:ascii="Cambria" w:hAnsi="Cambria" w:cs="Mangal"/>
          <w:sz w:val="20"/>
          <w:szCs w:val="20"/>
          <w:lang w:bidi="hi-IN"/>
        </w:rPr>
        <w:t>’ in İl Disiplin Kuruluna sevkine,</w:t>
      </w:r>
    </w:p>
    <w:p w:rsidR="008D7F95" w:rsidRDefault="008D7F95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D7F95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Muratlı 1935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87.Dk.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spor Kulübünün 3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Hasan BİÇER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F7F52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sz w:val="20"/>
          <w:szCs w:val="20"/>
        </w:rPr>
        <w:t xml:space="preserve"> 30.10.2022 Tarihinde Ergene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müsabakasında, müsabakanın 61.Dk.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Ulaş spor Kulübünün 14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Umut BAKAR,</w:t>
      </w:r>
      <w:r>
        <w:rPr>
          <w:rFonts w:asciiTheme="majorHAnsi" w:hAnsiTheme="majorHAnsi" w:cs="Times New Roman"/>
          <w:sz w:val="20"/>
          <w:szCs w:val="20"/>
        </w:rPr>
        <w:t xml:space="preserve"> müsabakanın 85.Dk.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Ulaş spor Kulübünün 10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Göksu GÜRGÜN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Gençlik spor Kulübünün 11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Ahmet ACAR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41960" w:rsidRDefault="00D41960" w:rsidP="008F3A7B">
      <w:pPr>
        <w:pStyle w:val="NoSpacing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41960" w:rsidRDefault="00D41960" w:rsidP="008F3A7B">
      <w:pPr>
        <w:pStyle w:val="NoSpacing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41960" w:rsidRDefault="00D41960" w:rsidP="008F3A7B">
      <w:pPr>
        <w:pStyle w:val="NoSpacing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41960" w:rsidRDefault="00D41960" w:rsidP="008F3A7B">
      <w:pPr>
        <w:pStyle w:val="NoSpacing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D41960" w:rsidRDefault="00D41960" w:rsidP="008F3A7B">
      <w:pPr>
        <w:pStyle w:val="NoSpacing"/>
        <w:spacing w:after="0"/>
        <w:jc w:val="both"/>
        <w:rPr>
          <w:rFonts w:asciiTheme="majorHAnsi" w:hAnsiTheme="majorHAnsi" w:cs="Times New Roman"/>
          <w:b/>
          <w:sz w:val="20"/>
          <w:szCs w:val="20"/>
        </w:rPr>
      </w:pP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  <w:r w:rsidRPr="002F7F52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Malkara 14 Kasım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Gençlik ve spor müsabakasında, müsabakanın 37.Dk.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B42CC">
        <w:rPr>
          <w:rFonts w:asciiTheme="majorHAnsi" w:hAnsiTheme="majorHAnsi" w:cs="Times New Roman"/>
          <w:b/>
          <w:sz w:val="20"/>
          <w:szCs w:val="20"/>
        </w:rPr>
        <w:t xml:space="preserve">Malkara 14 Kasım spor Kulübünün 5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Hüseyin Can KUZUCU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nun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F7F52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 / Büyük Çınarlı spor müsabakasında, müsabaka başlamadan yaptığı hareketten dolayı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S.paşa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Altınova spor Kulübünün 5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Serkan SÖKE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nin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F7F52" w:rsidRDefault="002F7F52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F7F52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 / Kapaklı Kartal spor müsabakasında, müsabakanın 88.Dk.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Kızılpınar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Uzay spor Kulübünün 25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Barış ÇOBAN </w:t>
      </w:r>
      <w:r>
        <w:rPr>
          <w:rFonts w:asciiTheme="majorHAnsi" w:hAnsiTheme="majorHAnsi" w:cs="Times New Roman"/>
          <w:sz w:val="20"/>
          <w:szCs w:val="20"/>
        </w:rPr>
        <w:t xml:space="preserve">ile aynı dakikada oyundan ihraç olan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Kızılpınar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Uzay spor Kulübünün 23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Abdulmalik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ABDULHAKİM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2B42CC" w:rsidRDefault="002B42CC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B42CC" w:rsidRPr="002B42CC" w:rsidRDefault="002B42CC" w:rsidP="008F3A7B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B42CC">
        <w:rPr>
          <w:rFonts w:asciiTheme="majorHAnsi" w:hAnsiTheme="majorHAnsi" w:cs="Times New Roman"/>
          <w:b/>
          <w:sz w:val="20"/>
          <w:szCs w:val="20"/>
        </w:rPr>
        <w:t>9-)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30.10.2022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Çorlu Rumeli spor /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Futbol spor müsabakasında, müsabakanın 45.Dk.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B42CC">
        <w:rPr>
          <w:rFonts w:asciiTheme="majorHAnsi" w:hAnsiTheme="majorHAnsi" w:cs="Times New Roman"/>
          <w:b/>
          <w:sz w:val="20"/>
          <w:szCs w:val="20"/>
        </w:rPr>
        <w:t xml:space="preserve">Çorlu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. Futbol spor Kulübünün 1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Efe Can GENÇ </w:t>
      </w:r>
      <w:r>
        <w:rPr>
          <w:rFonts w:asciiTheme="majorHAnsi" w:hAnsiTheme="majorHAnsi" w:cs="Times New Roman"/>
          <w:sz w:val="20"/>
          <w:szCs w:val="20"/>
        </w:rPr>
        <w:t xml:space="preserve">ile müsabakanın 70.Dk.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B42CC">
        <w:rPr>
          <w:rFonts w:asciiTheme="majorHAnsi" w:hAnsiTheme="majorHAnsi" w:cs="Times New Roman"/>
          <w:b/>
          <w:sz w:val="20"/>
          <w:szCs w:val="20"/>
        </w:rPr>
        <w:t xml:space="preserve">Çorlu Rumeli spor Kulübünün 3 forma </w:t>
      </w:r>
      <w:proofErr w:type="spellStart"/>
      <w:r w:rsidRPr="002B42CC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B42CC">
        <w:rPr>
          <w:rFonts w:asciiTheme="majorHAnsi" w:hAnsiTheme="majorHAnsi" w:cs="Times New Roman"/>
          <w:b/>
          <w:sz w:val="20"/>
          <w:szCs w:val="20"/>
        </w:rPr>
        <w:t xml:space="preserve"> oyuncusu Yasin ALABAY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1E2236" w:rsidRDefault="008D7F95" w:rsidP="00D41960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7C345A" w:rsidRDefault="007C345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F114CA" w:rsidRDefault="00F114C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1E2236" w:rsidRDefault="001E2236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3E1E69" w:rsidRDefault="003E1E6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Pr="00F44EBB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p w:rsidR="00057FE4" w:rsidRPr="00F44EBB" w:rsidRDefault="00057FE4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sectPr w:rsidR="00057FE4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2963"/>
    <w:rsid w:val="000937D9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1D0765"/>
    <w:rsid w:val="001E2236"/>
    <w:rsid w:val="001F1B2E"/>
    <w:rsid w:val="00201A77"/>
    <w:rsid w:val="00202006"/>
    <w:rsid w:val="002743EA"/>
    <w:rsid w:val="00282CB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63BC"/>
    <w:rsid w:val="003C5B91"/>
    <w:rsid w:val="003D0DD3"/>
    <w:rsid w:val="003D5512"/>
    <w:rsid w:val="003E1E69"/>
    <w:rsid w:val="00401CB0"/>
    <w:rsid w:val="00407647"/>
    <w:rsid w:val="004154F4"/>
    <w:rsid w:val="004416EB"/>
    <w:rsid w:val="00474171"/>
    <w:rsid w:val="00484BAA"/>
    <w:rsid w:val="004869D3"/>
    <w:rsid w:val="00487284"/>
    <w:rsid w:val="00491A87"/>
    <w:rsid w:val="004B1C91"/>
    <w:rsid w:val="004D23C9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841C7"/>
    <w:rsid w:val="006B5155"/>
    <w:rsid w:val="006F1CED"/>
    <w:rsid w:val="0071133D"/>
    <w:rsid w:val="00717D7F"/>
    <w:rsid w:val="007201C1"/>
    <w:rsid w:val="0073003C"/>
    <w:rsid w:val="00733196"/>
    <w:rsid w:val="0074483E"/>
    <w:rsid w:val="0078329F"/>
    <w:rsid w:val="00790783"/>
    <w:rsid w:val="007A060E"/>
    <w:rsid w:val="007B7D69"/>
    <w:rsid w:val="007C345A"/>
    <w:rsid w:val="007E0048"/>
    <w:rsid w:val="007E3A2A"/>
    <w:rsid w:val="0080348D"/>
    <w:rsid w:val="008146D8"/>
    <w:rsid w:val="008215DE"/>
    <w:rsid w:val="00822692"/>
    <w:rsid w:val="008518F2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CC6"/>
    <w:rsid w:val="00933E88"/>
    <w:rsid w:val="00936C93"/>
    <w:rsid w:val="009531B3"/>
    <w:rsid w:val="009A2C1D"/>
    <w:rsid w:val="009A4186"/>
    <w:rsid w:val="009B6FD5"/>
    <w:rsid w:val="009C2BDA"/>
    <w:rsid w:val="009C75C0"/>
    <w:rsid w:val="009E5CD1"/>
    <w:rsid w:val="00A1712F"/>
    <w:rsid w:val="00A179C1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6475D"/>
    <w:rsid w:val="00B679C7"/>
    <w:rsid w:val="00BB1B59"/>
    <w:rsid w:val="00BC460E"/>
    <w:rsid w:val="00BD4627"/>
    <w:rsid w:val="00C012D9"/>
    <w:rsid w:val="00C05271"/>
    <w:rsid w:val="00C52B0A"/>
    <w:rsid w:val="00C676DB"/>
    <w:rsid w:val="00C70CA9"/>
    <w:rsid w:val="00C73482"/>
    <w:rsid w:val="00C7499B"/>
    <w:rsid w:val="00C83AF1"/>
    <w:rsid w:val="00CC1541"/>
    <w:rsid w:val="00CD171A"/>
    <w:rsid w:val="00CF22F0"/>
    <w:rsid w:val="00D12057"/>
    <w:rsid w:val="00D41960"/>
    <w:rsid w:val="00D64B5F"/>
    <w:rsid w:val="00D71080"/>
    <w:rsid w:val="00D7185D"/>
    <w:rsid w:val="00D73760"/>
    <w:rsid w:val="00D97AC0"/>
    <w:rsid w:val="00DB4FDA"/>
    <w:rsid w:val="00DC2D36"/>
    <w:rsid w:val="00DE53D1"/>
    <w:rsid w:val="00DE7BD3"/>
    <w:rsid w:val="00E2272F"/>
    <w:rsid w:val="00E368E5"/>
    <w:rsid w:val="00E61605"/>
    <w:rsid w:val="00E82EB3"/>
    <w:rsid w:val="00E839E1"/>
    <w:rsid w:val="00EB0BB1"/>
    <w:rsid w:val="00ED50FB"/>
    <w:rsid w:val="00ED6B7A"/>
    <w:rsid w:val="00EE3254"/>
    <w:rsid w:val="00F114CA"/>
    <w:rsid w:val="00F44EBB"/>
    <w:rsid w:val="00F50D0B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508C-600A-40E9-9D7C-ED0A73C9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140</cp:revision>
  <cp:lastPrinted>2022-11-02T08:56:00Z</cp:lastPrinted>
  <dcterms:created xsi:type="dcterms:W3CDTF">2016-09-27T07:15:00Z</dcterms:created>
  <dcterms:modified xsi:type="dcterms:W3CDTF">2022-11-02T08:57:00Z</dcterms:modified>
</cp:coreProperties>
</file>