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71" w:rsidRPr="00A505E7" w:rsidRDefault="006A1771" w:rsidP="006A1771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  <w:bookmarkStart w:id="0" w:name="_GoBack"/>
      <w:bookmarkEnd w:id="0"/>
    </w:p>
    <w:p w:rsidR="006A1771" w:rsidRPr="00A505E7" w:rsidRDefault="006A1771" w:rsidP="006A1771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TEKİRDAĞ FUTBOL İL TEMSİLCİLİĞİ</w:t>
      </w:r>
    </w:p>
    <w:p w:rsidR="006A1771" w:rsidRPr="00A505E7" w:rsidRDefault="006A1771" w:rsidP="006A1771">
      <w:pPr>
        <w:pStyle w:val="AralkYok"/>
        <w:ind w:left="-142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202</w:t>
      </w:r>
      <w:r>
        <w:rPr>
          <w:rFonts w:ascii="Cambria" w:hAnsi="Cambria" w:cstheme="majorHAnsi"/>
          <w:b/>
          <w:sz w:val="20"/>
          <w:szCs w:val="20"/>
        </w:rPr>
        <w:t>3</w:t>
      </w:r>
      <w:r w:rsidRPr="00A505E7">
        <w:rPr>
          <w:rFonts w:ascii="Cambria" w:hAnsi="Cambria" w:cstheme="majorHAnsi"/>
          <w:b/>
          <w:sz w:val="20"/>
          <w:szCs w:val="20"/>
        </w:rPr>
        <w:t>-202</w:t>
      </w:r>
      <w:r>
        <w:rPr>
          <w:rFonts w:ascii="Cambria" w:hAnsi="Cambria" w:cstheme="majorHAnsi"/>
          <w:b/>
          <w:sz w:val="20"/>
          <w:szCs w:val="20"/>
        </w:rPr>
        <w:t>4</w:t>
      </w:r>
      <w:r w:rsidRPr="00A505E7">
        <w:rPr>
          <w:rFonts w:ascii="Cambria" w:hAnsi="Cambria" w:cstheme="majorHAnsi"/>
          <w:b/>
          <w:sz w:val="20"/>
          <w:szCs w:val="20"/>
        </w:rPr>
        <w:t xml:space="preserve"> FUTBOL </w:t>
      </w:r>
      <w:proofErr w:type="gramStart"/>
      <w:r w:rsidRPr="00A505E7">
        <w:rPr>
          <w:rFonts w:ascii="Cambria" w:hAnsi="Cambria" w:cstheme="majorHAnsi"/>
          <w:b/>
          <w:sz w:val="20"/>
          <w:szCs w:val="20"/>
        </w:rPr>
        <w:t>SEZONU</w:t>
      </w:r>
      <w:r>
        <w:rPr>
          <w:rFonts w:ascii="Cambria" w:hAnsi="Cambria" w:cstheme="majorHAnsi"/>
          <w:b/>
          <w:sz w:val="20"/>
          <w:szCs w:val="20"/>
        </w:rPr>
        <w:t xml:space="preserve">   </w:t>
      </w:r>
      <w:r w:rsidRPr="00A505E7">
        <w:rPr>
          <w:rFonts w:ascii="Cambria" w:hAnsi="Cambria" w:cstheme="majorHAnsi"/>
          <w:b/>
          <w:sz w:val="20"/>
          <w:szCs w:val="20"/>
        </w:rPr>
        <w:t>U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1</w:t>
      </w:r>
      <w:r>
        <w:rPr>
          <w:rFonts w:ascii="Cambria" w:hAnsi="Cambria" w:cstheme="majorHAnsi"/>
          <w:b/>
          <w:sz w:val="20"/>
          <w:szCs w:val="20"/>
        </w:rPr>
        <w:t>2</w:t>
      </w:r>
      <w:r w:rsidRPr="00A505E7">
        <w:rPr>
          <w:rFonts w:ascii="Cambria" w:hAnsi="Cambria" w:cstheme="majorHAnsi"/>
          <w:b/>
          <w:sz w:val="20"/>
          <w:szCs w:val="20"/>
        </w:rPr>
        <w:t xml:space="preserve"> LİGİ   S T A T Ü S Ü</w:t>
      </w: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Karar Tarihi</w:t>
      </w:r>
      <w:r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 : </w:t>
      </w:r>
      <w:proofErr w:type="gramStart"/>
      <w:r>
        <w:rPr>
          <w:rFonts w:ascii="Cambria" w:hAnsi="Cambria" w:cstheme="majorHAnsi"/>
          <w:b/>
          <w:sz w:val="20"/>
          <w:szCs w:val="20"/>
        </w:rPr>
        <w:t>27</w:t>
      </w:r>
      <w:r w:rsidRPr="00A505E7">
        <w:rPr>
          <w:rFonts w:ascii="Cambria" w:hAnsi="Cambria" w:cstheme="majorHAnsi"/>
          <w:b/>
          <w:sz w:val="20"/>
          <w:szCs w:val="20"/>
        </w:rPr>
        <w:t>/</w:t>
      </w:r>
      <w:r>
        <w:rPr>
          <w:rFonts w:ascii="Cambria" w:hAnsi="Cambria" w:cstheme="majorHAnsi"/>
          <w:b/>
          <w:sz w:val="20"/>
          <w:szCs w:val="20"/>
        </w:rPr>
        <w:t>05</w:t>
      </w:r>
      <w:r w:rsidRPr="00A505E7">
        <w:rPr>
          <w:rFonts w:ascii="Cambria" w:hAnsi="Cambria" w:cstheme="majorHAnsi"/>
          <w:b/>
          <w:sz w:val="20"/>
          <w:szCs w:val="20"/>
        </w:rPr>
        <w:t>/202</w:t>
      </w:r>
      <w:r>
        <w:rPr>
          <w:rFonts w:ascii="Cambria" w:hAnsi="Cambria" w:cstheme="majorHAnsi"/>
          <w:b/>
          <w:sz w:val="20"/>
          <w:szCs w:val="20"/>
        </w:rPr>
        <w:t>4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</w:t>
      </w: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Karar No      </w:t>
      </w:r>
      <w:r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 : 1</w:t>
      </w:r>
    </w:p>
    <w:p w:rsidR="006A1771" w:rsidRPr="00A505E7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6A1771" w:rsidRDefault="006A1771" w:rsidP="006A177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202</w:t>
      </w:r>
      <w:r>
        <w:rPr>
          <w:rFonts w:ascii="Cambria" w:hAnsi="Cambria" w:cstheme="majorHAnsi"/>
          <w:sz w:val="20"/>
          <w:szCs w:val="20"/>
        </w:rPr>
        <w:t>3</w:t>
      </w:r>
      <w:r w:rsidRPr="00A505E7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4</w:t>
      </w:r>
      <w:r w:rsidRPr="00A505E7">
        <w:rPr>
          <w:rFonts w:ascii="Cambria" w:hAnsi="Cambria" w:cstheme="majorHAnsi"/>
          <w:sz w:val="20"/>
          <w:szCs w:val="20"/>
        </w:rPr>
        <w:t xml:space="preserve"> Futbol Sezonunda Tekirdağ U </w:t>
      </w:r>
      <w:proofErr w:type="gramStart"/>
      <w:r w:rsidRPr="00A505E7">
        <w:rPr>
          <w:rFonts w:ascii="Cambria" w:hAnsi="Cambria" w:cstheme="majorHAnsi"/>
          <w:sz w:val="20"/>
          <w:szCs w:val="20"/>
        </w:rPr>
        <w:t>1</w:t>
      </w:r>
      <w:r>
        <w:rPr>
          <w:rFonts w:ascii="Cambria" w:hAnsi="Cambria" w:cstheme="majorHAnsi"/>
          <w:sz w:val="20"/>
          <w:szCs w:val="20"/>
        </w:rPr>
        <w:t>2</w:t>
      </w:r>
      <w:r w:rsidRPr="00A505E7">
        <w:rPr>
          <w:rFonts w:ascii="Cambria" w:hAnsi="Cambria" w:cstheme="majorHAnsi"/>
          <w:sz w:val="20"/>
          <w:szCs w:val="20"/>
        </w:rPr>
        <w:t xml:space="preserve">   Lig</w:t>
      </w:r>
      <w:proofErr w:type="gramEnd"/>
      <w:r w:rsidRPr="00A505E7">
        <w:rPr>
          <w:rFonts w:ascii="Cambria" w:hAnsi="Cambria" w:cstheme="majorHAnsi"/>
          <w:sz w:val="20"/>
          <w:szCs w:val="20"/>
        </w:rPr>
        <w:t xml:space="preserve"> müsabakaları aşağıda isimleri yazılı </w:t>
      </w:r>
      <w:r w:rsidR="00473474">
        <w:rPr>
          <w:rFonts w:ascii="Cambria" w:hAnsi="Cambria" w:cstheme="majorHAnsi"/>
          <w:sz w:val="20"/>
          <w:szCs w:val="20"/>
        </w:rPr>
        <w:t>4</w:t>
      </w:r>
      <w:r w:rsidR="0029417A">
        <w:rPr>
          <w:rFonts w:ascii="Cambria" w:hAnsi="Cambria" w:cstheme="majorHAnsi"/>
          <w:sz w:val="20"/>
          <w:szCs w:val="20"/>
        </w:rPr>
        <w:t>5</w:t>
      </w:r>
      <w:r w:rsidRPr="00A505E7">
        <w:rPr>
          <w:rFonts w:ascii="Cambria" w:hAnsi="Cambria" w:cstheme="majorHAnsi"/>
          <w:sz w:val="20"/>
          <w:szCs w:val="20"/>
        </w:rPr>
        <w:t xml:space="preserve"> takımın katılımı ile </w:t>
      </w:r>
      <w:r w:rsidR="00473474">
        <w:rPr>
          <w:rFonts w:ascii="Cambria" w:hAnsi="Cambria" w:cstheme="majorHAnsi"/>
          <w:sz w:val="20"/>
          <w:szCs w:val="20"/>
        </w:rPr>
        <w:t>7</w:t>
      </w:r>
      <w:r w:rsidRPr="00A505E7">
        <w:rPr>
          <w:rFonts w:ascii="Cambria" w:hAnsi="Cambria" w:cstheme="majorHAnsi"/>
          <w:sz w:val="20"/>
          <w:szCs w:val="20"/>
        </w:rPr>
        <w:t xml:space="preserve"> (</w:t>
      </w:r>
      <w:r w:rsidR="00473474">
        <w:rPr>
          <w:rFonts w:ascii="Cambria" w:hAnsi="Cambria" w:cstheme="majorHAnsi"/>
          <w:sz w:val="20"/>
          <w:szCs w:val="20"/>
        </w:rPr>
        <w:t>yedi</w:t>
      </w:r>
      <w:r w:rsidRPr="00A505E7">
        <w:rPr>
          <w:rFonts w:ascii="Cambria" w:hAnsi="Cambria" w:cstheme="majorHAnsi"/>
          <w:sz w:val="20"/>
          <w:szCs w:val="20"/>
        </w:rPr>
        <w:t>)  grupta  tek devreli lig usulüne göre oynatılmasına.</w:t>
      </w:r>
    </w:p>
    <w:tbl>
      <w:tblPr>
        <w:tblW w:w="2056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059"/>
        <w:gridCol w:w="614"/>
        <w:gridCol w:w="1185"/>
        <w:gridCol w:w="614"/>
        <w:gridCol w:w="1174"/>
        <w:gridCol w:w="614"/>
        <w:gridCol w:w="1331"/>
        <w:gridCol w:w="614"/>
        <w:gridCol w:w="1464"/>
        <w:gridCol w:w="614"/>
        <w:gridCol w:w="1069"/>
        <w:gridCol w:w="40"/>
        <w:gridCol w:w="2700"/>
        <w:gridCol w:w="960"/>
        <w:gridCol w:w="2400"/>
        <w:gridCol w:w="1060"/>
        <w:gridCol w:w="2640"/>
      </w:tblGrid>
      <w:tr w:rsidR="006A1771" w:rsidRPr="00F41734" w:rsidTr="00DB23F5">
        <w:trPr>
          <w:gridAfter w:val="6"/>
          <w:wAfter w:w="9833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1" w:rsidRPr="00F41734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1771" w:rsidRPr="00A505E7" w:rsidTr="002B6CBA">
        <w:trPr>
          <w:trHeight w:val="300"/>
        </w:trPr>
        <w:tc>
          <w:tcPr>
            <w:tcW w:w="10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785" w:type="dxa"/>
              <w:tblInd w:w="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1649"/>
              <w:gridCol w:w="897"/>
              <w:gridCol w:w="2263"/>
              <w:gridCol w:w="861"/>
              <w:gridCol w:w="1645"/>
              <w:gridCol w:w="902"/>
              <w:gridCol w:w="1695"/>
            </w:tblGrid>
            <w:tr w:rsidR="00156DF2" w:rsidRPr="00283300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 Grubu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 Grubu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C Grubu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 Grubu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156DF2" w:rsidRPr="00283300" w:rsidTr="00BF1AEA">
              <w:trPr>
                <w:trHeight w:val="241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527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Tescil </w:t>
                  </w:r>
                  <w:r w:rsidR="005277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N</w:t>
                  </w: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o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17267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Tdağ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İdman Yurdu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18746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S.paşa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Namık Kemal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16484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Tekirdağ Altınova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16894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59 Buçuk spor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18892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Tekirdağ Gücü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18829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Tdağ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Beden Eğit.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Öğrt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11566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M.Ereğlisi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16570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Yeşiltepe spor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BF1AE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13116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Kumbağ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17617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Kazandere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BF1AE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11564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Tekirdağ Yılmaz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11578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spor 1947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44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Tekirdağ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17036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Hayrabolu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Gençlik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19173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Aslan Yıldız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18160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Ergene Gençlik spor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19156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Tekirdağ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Gündoğu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13332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Büyük Çınarlı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19476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Atletik Yıldız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17137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 Trakya</w:t>
                  </w:r>
                  <w:proofErr w:type="gram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Balkan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</w:t>
                  </w:r>
                  <w:proofErr w:type="spellEnd"/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15199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Tekirdağ 100. yıl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13333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Akçeşme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BF1AE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11572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Şarköy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18076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İdman Ocağı spor</w:t>
                  </w: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 Grubu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F Grubu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 Grubu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156DF2" w:rsidRPr="00283300" w:rsidTr="00BF1AEA">
              <w:trPr>
                <w:trHeight w:val="241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Tescil No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Adı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16665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Fener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14522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Fevzipaşa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17488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T.dağ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Marmara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14523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Sağlık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14951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Karaağaç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29417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16596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Kapaklı Kartal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BF1AE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18893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Çorlu </w:t>
                  </w:r>
                  <w:r w:rsidR="00BF1A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</w:t>
                  </w: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üven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17535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Çerkezgücü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11584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Saray spor1953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18057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Çorlu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Altınoran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BF1AE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17247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Tekirdağ Gençlik Hizmetleri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</w:t>
                  </w:r>
                  <w:proofErr w:type="spell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19083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Saray </w:t>
                  </w: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  <w:proofErr w:type="gram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  <w:proofErr w:type="gramEnd"/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18188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Çorlu Esentepe spor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19203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Çataklı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19082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Saray İstiklal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19098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ind w:hanging="227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Çorlu Halk Eğit. Gücü </w:t>
                  </w:r>
                  <w:proofErr w:type="spellStart"/>
                  <w:r w:rsidR="00BF1A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sp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16862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Ç.köy</w:t>
                  </w:r>
                  <w:proofErr w:type="spellEnd"/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1923 Gençlik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Büyük Yoncalı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7763" w:rsidRPr="00156DF2" w:rsidTr="0029417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13328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Kapaklı Site spor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F2" w:rsidRPr="00156DF2" w:rsidRDefault="00156DF2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11589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156D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Kapaklı spor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6DF2" w:rsidRPr="00156DF2" w:rsidRDefault="00156DF2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9417A" w:rsidRPr="00156DF2" w:rsidTr="00BF1AEA">
              <w:trPr>
                <w:trHeight w:val="241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417A" w:rsidRPr="00156DF2" w:rsidRDefault="0029417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417A" w:rsidRPr="00156DF2" w:rsidRDefault="0029417A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417A" w:rsidRPr="00156DF2" w:rsidRDefault="0029417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417A" w:rsidRPr="00156DF2" w:rsidRDefault="0029417A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417A" w:rsidRPr="00156DF2" w:rsidRDefault="0029417A" w:rsidP="00BF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13433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417A" w:rsidRPr="00156DF2" w:rsidRDefault="0029417A" w:rsidP="0028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Küçük Yoncalı spor 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7A" w:rsidRPr="00156DF2" w:rsidRDefault="0029417A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7A" w:rsidRPr="00156DF2" w:rsidRDefault="0029417A" w:rsidP="00156D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6A1771" w:rsidRPr="00283300" w:rsidRDefault="006A1771" w:rsidP="002B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tr-TR"/>
              </w:rPr>
            </w:pPr>
          </w:p>
          <w:p w:rsidR="00DB23F5" w:rsidRPr="00A505E7" w:rsidRDefault="00DB23F5" w:rsidP="002B6CBA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771" w:rsidRPr="00A505E7" w:rsidRDefault="006A1771" w:rsidP="002B6CBA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771" w:rsidRPr="00A505E7" w:rsidRDefault="006A1771" w:rsidP="002B6CBA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771" w:rsidRPr="00A505E7" w:rsidRDefault="006A1771" w:rsidP="002B6CBA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771" w:rsidRPr="00A505E7" w:rsidRDefault="006A1771" w:rsidP="002B6CBA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771" w:rsidRPr="00A505E7" w:rsidRDefault="006A1771" w:rsidP="002B6CBA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A1771" w:rsidRPr="00A505E7" w:rsidRDefault="006A1771" w:rsidP="006A177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Müsabakalarda galibiyete 3 puan, beraberliğe 1 puan ve mağlubiyete 0 puan verilmesine,</w:t>
      </w:r>
    </w:p>
    <w:p w:rsidR="006A1771" w:rsidRPr="00A505E7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6A1771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  <w:highlight w:val="yellow"/>
        </w:rPr>
      </w:pPr>
      <w:r w:rsidRPr="00A505E7">
        <w:rPr>
          <w:rFonts w:ascii="Cambria" w:hAnsi="Cambria" w:cstheme="majorHAnsi"/>
          <w:sz w:val="20"/>
          <w:szCs w:val="20"/>
        </w:rPr>
        <w:t>U1</w:t>
      </w:r>
      <w:r>
        <w:rPr>
          <w:rFonts w:ascii="Cambria" w:hAnsi="Cambria" w:cstheme="majorHAnsi"/>
          <w:sz w:val="20"/>
          <w:szCs w:val="20"/>
        </w:rPr>
        <w:t>2</w:t>
      </w:r>
      <w:r w:rsidRPr="00A505E7">
        <w:rPr>
          <w:rFonts w:ascii="Cambria" w:hAnsi="Cambria" w:cstheme="majorHAnsi"/>
          <w:sz w:val="20"/>
          <w:szCs w:val="20"/>
        </w:rPr>
        <w:t xml:space="preserve"> Ligi </w:t>
      </w:r>
      <w:proofErr w:type="gramStart"/>
      <w:r w:rsidRPr="00A505E7">
        <w:rPr>
          <w:rFonts w:ascii="Cambria" w:hAnsi="Cambria" w:cstheme="majorHAnsi"/>
          <w:sz w:val="20"/>
          <w:szCs w:val="20"/>
        </w:rPr>
        <w:t xml:space="preserve">müsabakalarında  </w:t>
      </w:r>
      <w:r w:rsidRPr="00F41734">
        <w:rPr>
          <w:rFonts w:ascii="Cambria" w:hAnsi="Cambria" w:cstheme="majorHAnsi"/>
          <w:sz w:val="20"/>
          <w:szCs w:val="20"/>
        </w:rPr>
        <w:t>201</w:t>
      </w:r>
      <w:r>
        <w:rPr>
          <w:rFonts w:ascii="Cambria" w:hAnsi="Cambria" w:cstheme="majorHAnsi"/>
          <w:sz w:val="20"/>
          <w:szCs w:val="20"/>
        </w:rPr>
        <w:t>2</w:t>
      </w:r>
      <w:proofErr w:type="gramEnd"/>
      <w:r w:rsidRPr="00F41734">
        <w:rPr>
          <w:rFonts w:ascii="Cambria" w:hAnsi="Cambria" w:cstheme="majorHAnsi"/>
          <w:sz w:val="20"/>
          <w:szCs w:val="20"/>
        </w:rPr>
        <w:t xml:space="preserve"> ve 201</w:t>
      </w:r>
      <w:r>
        <w:rPr>
          <w:rFonts w:ascii="Cambria" w:hAnsi="Cambria" w:cstheme="majorHAnsi"/>
          <w:sz w:val="20"/>
          <w:szCs w:val="20"/>
        </w:rPr>
        <w:t>3</w:t>
      </w:r>
      <w:r w:rsidRPr="00F41734">
        <w:rPr>
          <w:rFonts w:ascii="Cambria" w:hAnsi="Cambria" w:cstheme="majorHAnsi"/>
          <w:sz w:val="20"/>
          <w:szCs w:val="20"/>
        </w:rPr>
        <w:t xml:space="preserve"> doğumlular oynayabilir. </w:t>
      </w:r>
    </w:p>
    <w:p w:rsidR="006A1771" w:rsidRPr="00324891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  <w:highlight w:val="yellow"/>
        </w:rPr>
      </w:pP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 U1</w:t>
      </w:r>
      <w:r>
        <w:rPr>
          <w:rFonts w:ascii="Cambria" w:hAnsi="Cambria" w:cstheme="majorHAnsi"/>
          <w:sz w:val="20"/>
          <w:szCs w:val="20"/>
        </w:rPr>
        <w:t>2</w:t>
      </w:r>
      <w:r w:rsidRPr="00F41734">
        <w:rPr>
          <w:rFonts w:ascii="Cambria" w:hAnsi="Cambria" w:cstheme="majorHAnsi"/>
          <w:sz w:val="20"/>
          <w:szCs w:val="20"/>
        </w:rPr>
        <w:t xml:space="preserve"> Liginde; 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Oyuncu sayısı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 xml:space="preserve">: 8 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Yedek oyuncu sayışı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8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 Oyuncu değişikliği sayısı</w:t>
      </w:r>
      <w:r w:rsidRPr="00F41734">
        <w:rPr>
          <w:rFonts w:ascii="Cambria" w:hAnsi="Cambria" w:cstheme="majorHAnsi"/>
          <w:sz w:val="20"/>
          <w:szCs w:val="20"/>
        </w:rPr>
        <w:tab/>
        <w:t xml:space="preserve">: 8 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Müsabaka süresi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2 x 25 dakika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Devre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10 Dakika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Saha Ölçüsü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½ saha veya (50mx70m)</w:t>
      </w:r>
      <w:r w:rsidRPr="00F41734">
        <w:rPr>
          <w:rFonts w:ascii="Cambria" w:hAnsi="Cambria" w:cstheme="majorHAnsi"/>
          <w:sz w:val="20"/>
          <w:szCs w:val="20"/>
        </w:rPr>
        <w:tab/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Uzatma süresi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 xml:space="preserve">: Uzatma </w:t>
      </w:r>
      <w:proofErr w:type="gramStart"/>
      <w:r w:rsidRPr="00F41734">
        <w:rPr>
          <w:rFonts w:ascii="Cambria" w:hAnsi="Cambria" w:cstheme="majorHAnsi"/>
          <w:sz w:val="20"/>
          <w:szCs w:val="20"/>
        </w:rPr>
        <w:t>yoktur .</w:t>
      </w:r>
      <w:proofErr w:type="gramEnd"/>
      <w:r w:rsidRPr="00F41734">
        <w:rPr>
          <w:rFonts w:ascii="Cambria" w:hAnsi="Cambria" w:cstheme="majorHAnsi"/>
          <w:sz w:val="20"/>
          <w:szCs w:val="20"/>
        </w:rPr>
        <w:t xml:space="preserve"> Direkt penaltı atışları ile sonuç alınır. 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Kale ölçüsü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2mx5 m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Ceza Alanı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12mx 29m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Baraj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7 m</w:t>
      </w:r>
    </w:p>
    <w:p w:rsidR="006A1771" w:rsidRPr="00F41734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Penaltı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 xml:space="preserve">: 9 m </w:t>
      </w:r>
    </w:p>
    <w:p w:rsidR="006A1771" w:rsidRPr="00A505E7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Top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4 Numara</w:t>
      </w:r>
      <w:r w:rsidRPr="00A505E7">
        <w:rPr>
          <w:rFonts w:ascii="Cambria" w:hAnsi="Cambria" w:cstheme="majorHAnsi"/>
          <w:sz w:val="20"/>
          <w:szCs w:val="20"/>
        </w:rPr>
        <w:t xml:space="preserve"> </w:t>
      </w:r>
    </w:p>
    <w:p w:rsidR="006A1771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6A1771" w:rsidRPr="00A505E7" w:rsidRDefault="006A1771" w:rsidP="006A177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U 12 Kategorisinde bir takım 7 (yedi) futbolcudan az bir kadro ile müsabakaya başlayamaz. Kadronun müsabaka esansında herhangi bir sebeple 6 (altı) kişiye inmesi  durumunda müsabakaya devam </w:t>
      </w:r>
      <w:proofErr w:type="gramStart"/>
      <w:r>
        <w:rPr>
          <w:rFonts w:ascii="Cambria" w:hAnsi="Cambria" w:cstheme="majorHAnsi"/>
          <w:sz w:val="20"/>
          <w:szCs w:val="20"/>
        </w:rPr>
        <w:t>edilemez .</w:t>
      </w:r>
      <w:proofErr w:type="gramEnd"/>
      <w:r>
        <w:rPr>
          <w:rFonts w:ascii="Cambria" w:hAnsi="Cambria" w:cstheme="majorHAnsi"/>
          <w:sz w:val="20"/>
          <w:szCs w:val="20"/>
        </w:rPr>
        <w:t xml:space="preserve"> U 11 Liginde Ofsayt kuralı uygulanır. Yedek kulübesinde yer alan teknik adam veya </w:t>
      </w:r>
      <w:proofErr w:type="gramStart"/>
      <w:r>
        <w:rPr>
          <w:rFonts w:ascii="Cambria" w:hAnsi="Cambria" w:cstheme="majorHAnsi"/>
          <w:sz w:val="20"/>
          <w:szCs w:val="20"/>
        </w:rPr>
        <w:t>yöneticinin  taç</w:t>
      </w:r>
      <w:proofErr w:type="gramEnd"/>
      <w:r>
        <w:rPr>
          <w:rFonts w:ascii="Cambria" w:hAnsi="Cambria" w:cstheme="majorHAnsi"/>
          <w:sz w:val="20"/>
          <w:szCs w:val="20"/>
        </w:rPr>
        <w:t xml:space="preserve"> çizgisinden talimat vermesine izin verilmez. </w:t>
      </w:r>
    </w:p>
    <w:p w:rsidR="006A1771" w:rsidRPr="00A505E7" w:rsidRDefault="006A1771" w:rsidP="006A177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Statüde belirtilmeyen konularda Türkiye Futbol Federasyonu 202</w:t>
      </w:r>
      <w:r>
        <w:rPr>
          <w:rFonts w:ascii="Cambria" w:hAnsi="Cambria" w:cstheme="majorHAnsi"/>
          <w:sz w:val="20"/>
          <w:szCs w:val="20"/>
        </w:rPr>
        <w:t>3</w:t>
      </w:r>
      <w:r w:rsidRPr="00A505E7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4</w:t>
      </w:r>
      <w:r w:rsidRPr="00A505E7">
        <w:rPr>
          <w:rFonts w:ascii="Cambria" w:hAnsi="Cambria" w:cstheme="majorHAnsi"/>
          <w:sz w:val="20"/>
          <w:szCs w:val="20"/>
        </w:rPr>
        <w:t xml:space="preserve"> Sezonu Amatör Futbol liglerinde uygulanacak esaslar kitapçığı esas alınacaktır. </w:t>
      </w:r>
    </w:p>
    <w:p w:rsidR="006A1771" w:rsidRPr="00A505E7" w:rsidRDefault="006A1771" w:rsidP="006A177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6A1771" w:rsidRPr="00A505E7" w:rsidRDefault="006A1771" w:rsidP="006A177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İş bu statü Türkiye Futbol Federasyonunun onayından sonra yürürlüğe girer. </w:t>
      </w: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sz w:val="20"/>
          <w:szCs w:val="20"/>
        </w:rPr>
      </w:pPr>
    </w:p>
    <w:p w:rsidR="006A1771" w:rsidRPr="00A505E7" w:rsidRDefault="006A1771" w:rsidP="006A1771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Zafer ÖGATLAR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>Meral KAYA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 xml:space="preserve">Murat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 xml:space="preserve">  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>Sercan USTA</w:t>
      </w: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İl Temsilcisi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>ASKF Temsilcisi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>TÜFAD Temsilcisi</w:t>
      </w:r>
      <w:r w:rsidRPr="00A505E7"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ab/>
      </w:r>
      <w:proofErr w:type="gramStart"/>
      <w:r w:rsidRPr="00A505E7">
        <w:rPr>
          <w:rFonts w:ascii="Cambria" w:hAnsi="Cambria" w:cstheme="majorHAnsi"/>
          <w:b/>
          <w:sz w:val="20"/>
          <w:szCs w:val="20"/>
        </w:rPr>
        <w:t>Genç.ve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Spor İl  </w:t>
      </w:r>
      <w:proofErr w:type="spellStart"/>
      <w:r w:rsidRPr="00A505E7">
        <w:rPr>
          <w:rFonts w:ascii="Cambria" w:hAnsi="Cambria" w:cstheme="majorHAnsi"/>
          <w:b/>
          <w:sz w:val="20"/>
          <w:szCs w:val="20"/>
        </w:rPr>
        <w:t>Müd.Tems</w:t>
      </w:r>
      <w:proofErr w:type="spellEnd"/>
      <w:r w:rsidRPr="00A505E7">
        <w:rPr>
          <w:rFonts w:ascii="Cambria" w:hAnsi="Cambria" w:cstheme="majorHAnsi"/>
          <w:b/>
          <w:sz w:val="20"/>
          <w:szCs w:val="20"/>
        </w:rPr>
        <w:t>.</w:t>
      </w: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6A1771" w:rsidRPr="00A505E7" w:rsidRDefault="006A1771" w:rsidP="006A177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Ayberk ALTUNAY</w:t>
      </w:r>
      <w:r w:rsidRPr="00A505E7">
        <w:rPr>
          <w:rFonts w:ascii="Cambria" w:hAnsi="Cambria" w:cstheme="majorHAnsi"/>
          <w:sz w:val="20"/>
          <w:szCs w:val="20"/>
        </w:rPr>
        <w:tab/>
        <w:t>Bekir Ali EREN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>Mehmet SONSUZ</w:t>
      </w:r>
      <w:r w:rsidRPr="00A505E7">
        <w:rPr>
          <w:rFonts w:ascii="Cambria" w:hAnsi="Cambria" w:cstheme="majorHAnsi"/>
          <w:sz w:val="20"/>
          <w:szCs w:val="20"/>
        </w:rPr>
        <w:tab/>
        <w:t>Mehmet GÖRGÜN</w:t>
      </w:r>
      <w:r w:rsidRPr="00A505E7">
        <w:rPr>
          <w:rFonts w:ascii="Cambria" w:hAnsi="Cambria" w:cstheme="majorHAnsi"/>
          <w:sz w:val="20"/>
          <w:szCs w:val="20"/>
        </w:rPr>
        <w:tab/>
        <w:t xml:space="preserve">     </w:t>
      </w:r>
      <w:r>
        <w:rPr>
          <w:rFonts w:ascii="Cambria" w:hAnsi="Cambria" w:cstheme="majorHAnsi"/>
          <w:sz w:val="20"/>
          <w:szCs w:val="20"/>
        </w:rPr>
        <w:t>Ferdi EVCİ</w:t>
      </w:r>
    </w:p>
    <w:p w:rsidR="006A1771" w:rsidRPr="00A505E7" w:rsidRDefault="006A1771" w:rsidP="006A1771">
      <w:pPr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FFHGD Temsilcisi </w:t>
      </w:r>
      <w:r w:rsidRPr="00A505E7">
        <w:rPr>
          <w:rFonts w:ascii="Cambria" w:hAnsi="Cambria" w:cstheme="majorHAnsi"/>
          <w:b/>
          <w:sz w:val="20"/>
          <w:szCs w:val="20"/>
        </w:rPr>
        <w:tab/>
        <w:t xml:space="preserve">Saha </w:t>
      </w:r>
      <w:proofErr w:type="spellStart"/>
      <w:proofErr w:type="gramStart"/>
      <w:r w:rsidRPr="00A505E7">
        <w:rPr>
          <w:rFonts w:ascii="Cambria" w:hAnsi="Cambria" w:cstheme="majorHAnsi"/>
          <w:b/>
          <w:sz w:val="20"/>
          <w:szCs w:val="20"/>
        </w:rPr>
        <w:t>kom.Dern</w:t>
      </w:r>
      <w:proofErr w:type="spellEnd"/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Tem</w:t>
      </w:r>
      <w:r w:rsidRPr="00A505E7">
        <w:rPr>
          <w:rFonts w:ascii="Cambria" w:hAnsi="Cambria" w:cstheme="majorHAnsi"/>
          <w:b/>
          <w:sz w:val="20"/>
          <w:szCs w:val="20"/>
        </w:rPr>
        <w:tab/>
        <w:t>Kulüp Temsilcisi</w:t>
      </w:r>
      <w:r w:rsidRPr="00A505E7">
        <w:rPr>
          <w:rFonts w:ascii="Cambria" w:hAnsi="Cambria" w:cstheme="majorHAnsi"/>
          <w:b/>
          <w:sz w:val="20"/>
          <w:szCs w:val="20"/>
        </w:rPr>
        <w:tab/>
        <w:t>Kulüp Temsilcisi</w:t>
      </w:r>
      <w:r w:rsidRPr="00A505E7">
        <w:rPr>
          <w:rFonts w:ascii="Cambria" w:hAnsi="Cambria" w:cstheme="majorHAnsi"/>
          <w:b/>
          <w:sz w:val="20"/>
          <w:szCs w:val="20"/>
        </w:rPr>
        <w:tab/>
        <w:t xml:space="preserve">      Kulüp Temsilcisi</w:t>
      </w:r>
    </w:p>
    <w:p w:rsidR="006A1771" w:rsidRPr="00A505E7" w:rsidRDefault="006A1771" w:rsidP="006A1771">
      <w:pPr>
        <w:rPr>
          <w:rFonts w:ascii="Cambria" w:hAnsi="Cambria" w:cstheme="majorHAnsi"/>
          <w:sz w:val="20"/>
          <w:szCs w:val="20"/>
        </w:rPr>
      </w:pPr>
    </w:p>
    <w:p w:rsidR="006A1771" w:rsidRPr="00A505E7" w:rsidRDefault="006A1771" w:rsidP="006A1771">
      <w:pPr>
        <w:rPr>
          <w:rFonts w:ascii="Cambria" w:hAnsi="Cambria" w:cstheme="majorHAnsi"/>
          <w:sz w:val="20"/>
          <w:szCs w:val="20"/>
        </w:rPr>
      </w:pPr>
    </w:p>
    <w:p w:rsidR="006A1771" w:rsidRPr="00A505E7" w:rsidRDefault="006A1771" w:rsidP="006A1771">
      <w:pPr>
        <w:rPr>
          <w:rFonts w:ascii="Cambria" w:hAnsi="Cambria" w:cstheme="majorHAnsi"/>
          <w:sz w:val="20"/>
          <w:szCs w:val="20"/>
        </w:rPr>
      </w:pPr>
    </w:p>
    <w:tbl>
      <w:tblPr>
        <w:tblpPr w:leftFromText="141" w:rightFromText="141" w:vertAnchor="text" w:horzAnchor="page" w:tblpX="9736" w:tblpY="24"/>
        <w:tblOverlap w:val="never"/>
        <w:tblW w:w="74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"/>
        <w:gridCol w:w="12"/>
        <w:gridCol w:w="68"/>
        <w:gridCol w:w="91"/>
        <w:gridCol w:w="132"/>
        <w:gridCol w:w="68"/>
        <w:gridCol w:w="128"/>
        <w:gridCol w:w="68"/>
        <w:gridCol w:w="108"/>
      </w:tblGrid>
      <w:tr w:rsidR="006A1771" w:rsidTr="002B6CBA">
        <w:trPr>
          <w:trHeight w:val="259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771" w:rsidTr="002B6CBA">
        <w:trPr>
          <w:trHeight w:val="259"/>
        </w:trPr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771" w:rsidRDefault="006A1771" w:rsidP="002B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1771" w:rsidRDefault="006A1771" w:rsidP="006A1771"/>
    <w:p w:rsidR="006A1771" w:rsidRDefault="006A1771" w:rsidP="006A1771"/>
    <w:p w:rsidR="00FD322C" w:rsidRDefault="00FD322C"/>
    <w:sectPr w:rsidR="00FD322C" w:rsidSect="007908A9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6"/>
    <w:rsid w:val="00064233"/>
    <w:rsid w:val="00156DF2"/>
    <w:rsid w:val="00283300"/>
    <w:rsid w:val="0029417A"/>
    <w:rsid w:val="00473474"/>
    <w:rsid w:val="00527763"/>
    <w:rsid w:val="005560A1"/>
    <w:rsid w:val="00685086"/>
    <w:rsid w:val="006A1771"/>
    <w:rsid w:val="007908A9"/>
    <w:rsid w:val="00BF1AEA"/>
    <w:rsid w:val="00DB23F5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B12C-A79B-4963-B9B7-28C0F87A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177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</cp:revision>
  <cp:lastPrinted>2024-05-30T07:23:00Z</cp:lastPrinted>
  <dcterms:created xsi:type="dcterms:W3CDTF">2024-05-27T10:38:00Z</dcterms:created>
  <dcterms:modified xsi:type="dcterms:W3CDTF">2024-05-31T08:29:00Z</dcterms:modified>
</cp:coreProperties>
</file>